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0912B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highlight w:val="none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highlight w:val="none"/>
        </w:rPr>
        <w:t>上海市202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highlight w:val="none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highlight w:val="none"/>
        </w:rPr>
        <w:t>年度选调应届优秀大学毕业生</w:t>
      </w:r>
    </w:p>
    <w:p w14:paraId="68D792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highlight w:val="none"/>
        </w:rPr>
        <w:t>政策问答</w:t>
      </w:r>
    </w:p>
    <w:p w14:paraId="1888940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</w:p>
    <w:p w14:paraId="2962A56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3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Style w:val="7"/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1、问：上海市启动202</w:t>
      </w:r>
      <w:r>
        <w:rPr>
          <w:rStyle w:val="7"/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7</w:t>
      </w:r>
      <w:r>
        <w:rPr>
          <w:rStyle w:val="7"/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年</w:t>
      </w:r>
      <w:r>
        <w:rPr>
          <w:rStyle w:val="7"/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度</w:t>
      </w:r>
      <w:r>
        <w:rPr>
          <w:rStyle w:val="7"/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选调生工作有何背景？</w:t>
      </w:r>
    </w:p>
    <w:p w14:paraId="34AE9CC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left"/>
        <w:textAlignment w:val="auto"/>
        <w:outlineLvl w:val="9"/>
        <w:rPr>
          <w:rStyle w:val="7"/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答：选调应届优秀大学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毕业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生工作立足于上海改革发展需要，着眼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</w:rPr>
        <w:t>于</w:t>
      </w:r>
      <w:r>
        <w:rPr>
          <w:rStyle w:val="7"/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</w:rPr>
        <w:t>建立优秀干部人才队伍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</w:rPr>
        <w:t>，通过面向部分高校选调一批</w:t>
      </w:r>
      <w:r>
        <w:rPr>
          <w:rStyle w:val="7"/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</w:rPr>
        <w:t>应届优秀大学毕业生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</w:rPr>
        <w:t>，经过两年基层培养锻炼后，充实到</w:t>
      </w:r>
      <w:r>
        <w:rPr>
          <w:rStyle w:val="7"/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</w:rPr>
        <w:t>上海市</w:t>
      </w:r>
      <w:r>
        <w:rPr>
          <w:rStyle w:val="7"/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eastAsia="zh-CN"/>
        </w:rPr>
        <w:t>各级</w:t>
      </w:r>
      <w:r>
        <w:rPr>
          <w:rStyle w:val="7"/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eastAsia="zh-CN"/>
        </w:rPr>
        <w:t>单位</w:t>
      </w:r>
      <w:r>
        <w:rPr>
          <w:rStyle w:val="7"/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</w:rPr>
        <w:t>职位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</w:rPr>
        <w:t>，为上海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eastAsia="zh-CN"/>
        </w:rPr>
        <w:t>高质量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</w:rPr>
        <w:t>发展提供人才支持。</w:t>
      </w:r>
    </w:p>
    <w:p w14:paraId="39C1AD93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640" w:leftChars="200" w:right="0" w:firstLine="0" w:firstLineChars="0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Style w:val="7"/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2</w:t>
      </w:r>
      <w:r>
        <w:rPr>
          <w:rStyle w:val="7"/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、问：本次选调的范围有哪些？</w:t>
      </w:r>
    </w:p>
    <w:p w14:paraId="1B3499B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left"/>
        <w:textAlignment w:val="auto"/>
        <w:outlineLvl w:val="9"/>
        <w:rPr>
          <w:rStyle w:val="7"/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答：202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7年度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，上海市面向部分高校选调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0名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左右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应届优秀大学毕业生。具体选调范围为：北京大学等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44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所高校应届优秀毕业生、中央财经大学等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30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所高校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双一流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”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建设学科硕士研究生及以上学历应届优秀毕业生、华东政法大学等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所上海高校应届特别优秀毕业生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</w:rPr>
        <w:t>中国科学院大学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eastAsia="zh-CN"/>
        </w:rPr>
        <w:t>等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3所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</w:rPr>
        <w:t>新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eastAsia="zh-CN"/>
        </w:rPr>
        <w:t>型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</w:rPr>
        <w:t>研究型大学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硕士研究生及以上学历</w:t>
      </w:r>
      <w:r>
        <w:rPr>
          <w:rStyle w:val="7"/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应届优秀毕业生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。具体选调高校范围详见公告附件。</w:t>
      </w:r>
    </w:p>
    <w:p w14:paraId="61F8B19C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Chars="200" w:right="0" w:rightChars="0"/>
        <w:jc w:val="left"/>
        <w:textAlignment w:val="auto"/>
        <w:outlineLvl w:val="9"/>
        <w:rPr>
          <w:rStyle w:val="7"/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Style w:val="7"/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3、</w:t>
      </w:r>
      <w:r>
        <w:rPr>
          <w:rStyle w:val="7"/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问：本次选调职位有哪些要求？</w:t>
      </w:r>
    </w:p>
    <w:p w14:paraId="4B9C90D7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答：本次选调职位一般为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</w:rPr>
        <w:t>上海市</w:t>
      </w:r>
      <w:r>
        <w:rPr>
          <w:rStyle w:val="7"/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</w:rPr>
        <w:t>市级</w:t>
      </w:r>
      <w:r>
        <w:rPr>
          <w:rStyle w:val="7"/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eastAsia="zh-CN"/>
        </w:rPr>
        <w:t>和</w:t>
      </w:r>
      <w:r>
        <w:rPr>
          <w:rStyle w:val="7"/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eastAsia="zh-CN"/>
        </w:rPr>
        <w:t>地区</w:t>
      </w:r>
      <w:r>
        <w:rPr>
          <w:rStyle w:val="7"/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eastAsia="zh-CN"/>
        </w:rPr>
        <w:t>单位</w:t>
      </w:r>
      <w:r>
        <w:rPr>
          <w:rStyle w:val="7"/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</w:rPr>
        <w:t>职位</w:t>
      </w:r>
      <w:r>
        <w:rPr>
          <w:rStyle w:val="7"/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eastAsia="zh-CN"/>
        </w:rPr>
        <w:t>（具体详见职位简章）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报考者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可以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在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市级志愿或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十六个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地区志愿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中至多选报两个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（不涉及具体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职位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），志愿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分顺序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先后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。专业类别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</w:rPr>
        <w:t>具体分为</w:t>
      </w:r>
      <w:r>
        <w:rPr>
          <w:rStyle w:val="7"/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</w:rPr>
        <w:t>综合、政法、</w:t>
      </w:r>
      <w:r>
        <w:rPr>
          <w:rStyle w:val="7"/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eastAsia="zh-CN"/>
        </w:rPr>
        <w:t>数字</w:t>
      </w:r>
      <w:r>
        <w:rPr>
          <w:rStyle w:val="7"/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</w:rPr>
        <w:t>信息、财经、城市建设</w:t>
      </w:r>
      <w:r>
        <w:rPr>
          <w:rStyle w:val="7"/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eastAsia="zh-CN"/>
        </w:rPr>
        <w:t>等五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</w:rPr>
        <w:t>大类别。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报考者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只能选择其中一个类别报考。</w:t>
      </w:r>
    </w:p>
    <w:p w14:paraId="075EF954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3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Style w:val="7"/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4</w:t>
      </w:r>
      <w:r>
        <w:rPr>
          <w:rStyle w:val="7"/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、问：应届毕业生符合哪些条件可以参加本次选调？</w:t>
      </w:r>
    </w:p>
    <w:p w14:paraId="14C7AA8B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答：选调对象为有志于从事党政管理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工作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，品学兼优，事业心和责任感强的全日制本科及以上学历应届毕业生。同时必须具备下述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两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项条件：</w:t>
      </w:r>
    </w:p>
    <w:p w14:paraId="5C5B53E8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firstLine="640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中共党员（含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中共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预备党员）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  <w:lang w:eastAsia="zh-CN"/>
        </w:rPr>
        <w:t>或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在选调高校就读期间，担任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校院系团委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书记、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副书记、部长、副部长，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（团）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支部书记、副书记，校院系学生会主席、副主席、部长、副部长，班长、副班长，以及校社团负责人一年以上；</w:t>
      </w:r>
    </w:p>
    <w:p w14:paraId="271A16A5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firstLine="640" w:firstLineChars="200"/>
        <w:jc w:val="left"/>
        <w:textAlignment w:val="auto"/>
        <w:outlineLvl w:val="9"/>
        <w:rPr>
          <w:rStyle w:val="7"/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在选调高校就读期间，获得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校级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优秀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学生、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三好学生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优秀学生干部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优秀毕业生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优秀党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（团）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干部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优秀党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（团）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员等荣誉称号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  <w:lang w:val="en-US" w:eastAsia="zh-CN"/>
        </w:rPr>
        <w:t>或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</w:rPr>
        <w:t>在选调高校就读期间，获得国家奖学金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</w:rPr>
        <w:t>省部级奖学金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</w:rPr>
        <w:t>校级二等及以上奖学金。</w:t>
      </w:r>
    </w:p>
    <w:p w14:paraId="3DBF4600"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jc w:val="left"/>
        <w:textAlignment w:val="auto"/>
        <w:outlineLvl w:val="9"/>
        <w:rPr>
          <w:rStyle w:val="7"/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Style w:val="7"/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此外</w:t>
      </w:r>
      <w:r>
        <w:rPr>
          <w:rStyle w:val="7"/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，华东政法大学等2</w:t>
      </w:r>
      <w:r>
        <w:rPr>
          <w:rStyle w:val="7"/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2</w:t>
      </w:r>
      <w:r>
        <w:rPr>
          <w:rStyle w:val="7"/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所本市高校特别优秀</w:t>
      </w:r>
      <w:r>
        <w:rPr>
          <w:rStyle w:val="7"/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的</w:t>
      </w:r>
      <w:r>
        <w:rPr>
          <w:rStyle w:val="7"/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应届毕业生（“双一流”建设学科硕士研究生学历及以上除外）还应同时满足以下两个条件：</w:t>
      </w:r>
    </w:p>
    <w:p w14:paraId="72B73DA0"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firstLine="0" w:firstLineChars="0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在应届毕业高校就读期间，获得国家奖学金或上海市奖学金；</w:t>
      </w:r>
    </w:p>
    <w:p w14:paraId="7D1ECDBB"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firstLine="0" w:firstLineChars="0"/>
        <w:jc w:val="left"/>
        <w:textAlignment w:val="auto"/>
        <w:outlineLvl w:val="9"/>
        <w:rPr>
          <w:rStyle w:val="7"/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在应届毕业高校就读期间，担任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校院系团委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书记、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副书记、部长、副部长，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（团）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支部书记、副书记，校院系学生会主席、副主席、部长、副部长，班长、副班长，以及校社团负责人一年以上。</w:t>
      </w:r>
    </w:p>
    <w:p w14:paraId="790174C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本科生一般不超过2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周岁（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2000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&lt;含&gt;以后出生），硕士研究生一般不超过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30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周岁（19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95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&lt;含&gt;以后出生），博士研究生一般不超过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35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周岁（19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90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&lt;含&gt;以后出生）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具有参军入伍经历的，年龄要求可相应放宽2年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。</w:t>
      </w:r>
    </w:p>
    <w:p w14:paraId="2064FED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报考政法、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数字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信息、财经、城市建设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类别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需具备相关专业要求，报考综合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类别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不限专业。</w:t>
      </w:r>
    </w:p>
    <w:p w14:paraId="197710B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定向培养生、委托培养生，以及网络学院、成人教育学院和独立学院毕业生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不列入选调范围。</w:t>
      </w:r>
    </w:p>
    <w:p w14:paraId="0EC950E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jc w:val="left"/>
        <w:textAlignment w:val="auto"/>
        <w:outlineLvl w:val="9"/>
        <w:rPr>
          <w:rStyle w:val="7"/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凡因违法违纪受过处分，或有《中华人民共和国公务员法》和其他有关法律法规规定不得录用为公务员情形的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不列入选调范围。</w:t>
      </w:r>
    </w:p>
    <w:p w14:paraId="35D3BD7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3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Style w:val="7"/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5</w:t>
      </w:r>
      <w:r>
        <w:rPr>
          <w:rStyle w:val="7"/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、问：本次选调包括哪些程序步骤？</w:t>
      </w:r>
    </w:p>
    <w:p w14:paraId="5B65755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答：本次选调包括</w:t>
      </w:r>
      <w:r>
        <w:rPr>
          <w:rStyle w:val="7"/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</w:rPr>
        <w:t>网上报名、资格审核、</w:t>
      </w:r>
      <w:r>
        <w:rPr>
          <w:rStyle w:val="7"/>
          <w:rFonts w:hint="eastAsia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eastAsia="zh-CN"/>
        </w:rPr>
        <w:t>综合比选、</w:t>
      </w:r>
      <w:r>
        <w:rPr>
          <w:rStyle w:val="7"/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</w:rPr>
        <w:t>笔试、面试、选报职位意向、体检、考察、公示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等程序步骤。</w:t>
      </w:r>
    </w:p>
    <w:p w14:paraId="6FA4DA4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3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Style w:val="7"/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6、</w:t>
      </w:r>
      <w:r>
        <w:rPr>
          <w:rStyle w:val="7"/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问：</w:t>
      </w:r>
      <w:r>
        <w:rPr>
          <w:rStyle w:val="7"/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网上报名如何进行</w:t>
      </w:r>
      <w:r>
        <w:rPr>
          <w:rStyle w:val="7"/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？</w:t>
      </w:r>
    </w:p>
    <w:p w14:paraId="09DF2BF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jc w:val="left"/>
        <w:textAlignment w:val="auto"/>
        <w:outlineLvl w:val="9"/>
        <w:rPr>
          <w:rStyle w:val="7"/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答：</w:t>
      </w:r>
      <w:r>
        <w:rPr>
          <w:rStyle w:val="7"/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凡符合条件的选调高校应届毕业生可于202</w:t>
      </w:r>
      <w:r>
        <w:rPr>
          <w:rStyle w:val="7"/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6</w:t>
      </w:r>
      <w:r>
        <w:rPr>
          <w:rStyle w:val="7"/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年9月</w:t>
      </w:r>
      <w:r>
        <w:rPr>
          <w:rStyle w:val="7"/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9</w:t>
      </w:r>
      <w:r>
        <w:rPr>
          <w:rStyle w:val="7"/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日10</w:t>
      </w:r>
      <w:r>
        <w:rPr>
          <w:rStyle w:val="7"/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:</w:t>
      </w:r>
      <w:r>
        <w:rPr>
          <w:rStyle w:val="7"/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00</w:t>
      </w:r>
      <w:r>
        <w:rPr>
          <w:rStyle w:val="7"/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至</w:t>
      </w:r>
      <w:r>
        <w:rPr>
          <w:rStyle w:val="7"/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9月</w:t>
      </w:r>
      <w:r>
        <w:rPr>
          <w:rStyle w:val="7"/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24</w:t>
      </w:r>
      <w:r>
        <w:rPr>
          <w:rStyle w:val="7"/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日12</w:t>
      </w:r>
      <w:r>
        <w:rPr>
          <w:rStyle w:val="7"/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:</w:t>
      </w:r>
      <w:r>
        <w:rPr>
          <w:rStyle w:val="7"/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00登陆报名网站（网址：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http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s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://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shacs.gov.cn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/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Link/202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7026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x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d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.htm</w:t>
      </w:r>
      <w:r>
        <w:rPr>
          <w:rStyle w:val="7"/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）</w:t>
      </w:r>
      <w:r>
        <w:rPr>
          <w:rStyle w:val="7"/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。</w:t>
      </w:r>
      <w:r>
        <w:rPr>
          <w:rStyle w:val="7"/>
          <w:rFonts w:hint="eastAsia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val="en-US" w:eastAsia="zh-CN"/>
        </w:rPr>
        <w:t>网上</w:t>
      </w:r>
      <w:r>
        <w:rPr>
          <w:rStyle w:val="7"/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val="en-US" w:eastAsia="zh-CN"/>
        </w:rPr>
        <w:t>报名环节不涉及具体的选岗，仅涉及对市级或地区的意向选择。</w:t>
      </w:r>
    </w:p>
    <w:p w14:paraId="2098BDDB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3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Style w:val="7"/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7</w:t>
      </w:r>
      <w:r>
        <w:rPr>
          <w:rStyle w:val="7"/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、问：报名后</w:t>
      </w:r>
      <w:r>
        <w:rPr>
          <w:rStyle w:val="7"/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综合比选</w:t>
      </w:r>
      <w:r>
        <w:rPr>
          <w:rStyle w:val="7"/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如何进行？</w:t>
      </w:r>
    </w:p>
    <w:p w14:paraId="553B981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答：报名截止后，市委组织部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及区委组织部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将按照选调生选拔标准要求，在各高校审核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通过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并推荐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的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报考者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名单中，按照综合、政法、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数字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信息、财经、城市建设等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五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大类进行分类别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综合比选</w:t>
      </w:r>
      <w:r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eastAsia="zh-CN"/>
        </w:rPr>
        <w:t>，遴选优质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报考者</w:t>
      </w:r>
      <w:r>
        <w:rPr>
          <w:rStyle w:val="7"/>
          <w:rFonts w:hint="eastAsia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val="en-US" w:eastAsia="zh-CN"/>
        </w:rPr>
        <w:t>给予</w:t>
      </w:r>
      <w:r>
        <w:rPr>
          <w:rStyle w:val="7"/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val="en-US" w:eastAsia="zh-CN"/>
        </w:rPr>
        <w:t>笔试资格</w:t>
      </w:r>
      <w:r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eastAsia="zh-CN"/>
        </w:rPr>
        <w:t>。</w:t>
      </w:r>
      <w:r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val="en-US" w:eastAsia="zh-CN"/>
        </w:rPr>
        <w:t>每位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报考者</w:t>
      </w:r>
      <w:r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val="en-US" w:eastAsia="zh-CN"/>
        </w:rPr>
        <w:t>仅有一个志愿</w:t>
      </w:r>
      <w:r>
        <w:rPr>
          <w:rFonts w:hint="eastAsia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val="en-US" w:eastAsia="zh-CN"/>
        </w:rPr>
        <w:t>可</w:t>
      </w:r>
      <w:r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val="en-US" w:eastAsia="zh-CN"/>
        </w:rPr>
        <w:t>通过，如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报考者</w:t>
      </w:r>
      <w:r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val="en-US" w:eastAsia="zh-CN"/>
        </w:rPr>
        <w:t>的第一志愿通过，则</w:t>
      </w:r>
      <w:r>
        <w:rPr>
          <w:rFonts w:hint="eastAsia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val="en-US" w:eastAsia="zh-CN"/>
        </w:rPr>
        <w:t>其</w:t>
      </w:r>
      <w:r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val="en-US" w:eastAsia="zh-CN"/>
        </w:rPr>
        <w:t>第二志愿</w:t>
      </w:r>
      <w:r>
        <w:rPr>
          <w:rFonts w:hint="eastAsia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val="en-US" w:eastAsia="zh-CN"/>
        </w:rPr>
        <w:t>自动失效</w:t>
      </w:r>
      <w:r>
        <w:rPr>
          <w:rStyle w:val="7"/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val="en-US" w:eastAsia="zh-CN"/>
        </w:rPr>
        <w:t>。</w:t>
      </w:r>
    </w:p>
    <w:p w14:paraId="6F3735C1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left"/>
        <w:textAlignment w:val="auto"/>
        <w:outlineLvl w:val="9"/>
        <w:rPr>
          <w:rStyle w:val="7"/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在具体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比选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方式上，依据选调生需具备的基本条件，结合其在校学业表现、学术研究、实践工作经历、机关工作适应性等因素进行综合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比选，</w:t>
      </w:r>
      <w:r>
        <w:rPr>
          <w:rStyle w:val="7"/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通过的</w:t>
      </w:r>
      <w:r>
        <w:rPr>
          <w:rStyle w:val="7"/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报考者</w:t>
      </w:r>
      <w:r>
        <w:rPr>
          <w:rStyle w:val="7"/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获得笔试资格</w:t>
      </w:r>
      <w:r>
        <w:rPr>
          <w:rStyle w:val="7"/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。</w:t>
      </w:r>
    </w:p>
    <w:p w14:paraId="25E7C85B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3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Style w:val="7"/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8</w:t>
      </w:r>
      <w:r>
        <w:rPr>
          <w:rStyle w:val="7"/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、问：</w:t>
      </w:r>
      <w:r>
        <w:rPr>
          <w:rStyle w:val="7"/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报考者</w:t>
      </w:r>
      <w:r>
        <w:rPr>
          <w:rStyle w:val="7"/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如何参加笔试？</w:t>
      </w:r>
    </w:p>
    <w:p w14:paraId="379BB97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left"/>
        <w:textAlignment w:val="auto"/>
        <w:outlineLvl w:val="9"/>
        <w:rPr>
          <w:rStyle w:val="7"/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答：笔试计划于</w:t>
      </w:r>
      <w:r>
        <w:rPr>
          <w:rStyle w:val="7"/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</w:rPr>
        <w:t>上海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进行。</w:t>
      </w:r>
      <w:r>
        <w:rPr>
          <w:rStyle w:val="7"/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获得笔试资格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的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报考者应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于</w:t>
      </w:r>
      <w:r>
        <w:rPr>
          <w:rStyle w:val="7"/>
          <w:rFonts w:hint="eastAsia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val="en-US" w:eastAsia="zh-CN"/>
        </w:rPr>
        <w:t>10</w:t>
      </w:r>
      <w:r>
        <w:rPr>
          <w:rStyle w:val="7"/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</w:rPr>
        <w:t>月</w:t>
      </w:r>
      <w:r>
        <w:rPr>
          <w:rStyle w:val="7"/>
          <w:rFonts w:hint="eastAsia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val="en-US" w:eastAsia="zh-CN"/>
        </w:rPr>
        <w:t>22</w:t>
      </w:r>
      <w:r>
        <w:rPr>
          <w:rStyle w:val="7"/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</w:rPr>
        <w:t>日18:00前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highlight w:val="none"/>
        </w:rPr>
        <w:t>进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行网上缴费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，并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于</w:t>
      </w:r>
      <w:r>
        <w:rPr>
          <w:rStyle w:val="7"/>
          <w:rFonts w:hint="eastAsia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val="en-US" w:eastAsia="zh-CN"/>
        </w:rPr>
        <w:t>10</w:t>
      </w:r>
      <w:r>
        <w:rPr>
          <w:rStyle w:val="7"/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</w:rPr>
        <w:t>月</w:t>
      </w:r>
      <w:r>
        <w:rPr>
          <w:rStyle w:val="7"/>
          <w:rFonts w:hint="eastAsia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val="en-US" w:eastAsia="zh-CN"/>
        </w:rPr>
        <w:t>28</w:t>
      </w:r>
      <w:r>
        <w:rPr>
          <w:rStyle w:val="7"/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</w:rPr>
        <w:t>日10:00 后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highlight w:val="none"/>
        </w:rPr>
        <w:t>，通过网上报名系统下载准考证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。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参加笔试时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须持</w:t>
      </w:r>
      <w:r>
        <w:rPr>
          <w:rStyle w:val="7"/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</w:rPr>
        <w:t>准考证和身份证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。</w:t>
      </w:r>
    </w:p>
    <w:p w14:paraId="78EA693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3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Style w:val="7"/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9</w:t>
      </w:r>
      <w:r>
        <w:rPr>
          <w:rStyle w:val="7"/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、问：本次笔试内容有哪些？</w:t>
      </w:r>
    </w:p>
    <w:p w14:paraId="0166FB3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答：笔试测查科目为</w:t>
      </w:r>
      <w:r>
        <w:rPr>
          <w:rStyle w:val="7"/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</w:rPr>
        <w:t>《行政职业能力测验》和《申论》。</w:t>
      </w:r>
      <w:r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</w:rPr>
        <w:t>主要测查报考人员从事公务员职业应当具备的基本素质和潜在能力，突出公务员的政治标准和政治属性。</w:t>
      </w:r>
    </w:p>
    <w:p w14:paraId="0FE58D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outlineLvl w:val="9"/>
        <w:rPr>
          <w:rFonts w:hint="eastAsia" w:ascii="Times New Roman" w:hAnsi="Times New Roman" w:eastAsia="仿宋_GB2312" w:cs="仿宋_GB2312"/>
          <w:sz w:val="32"/>
          <w:szCs w:val="32"/>
          <w:highlight w:val="none"/>
          <w:shd w:val="clear" w:color="auto" w:fill="FFFFFF"/>
        </w:rPr>
      </w:pP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shd w:val="clear" w:color="auto" w:fill="FFFFFF"/>
        </w:rPr>
        <w:t>《行政职业能力测验》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shd w:val="clear" w:color="auto" w:fill="FFFFFF"/>
          <w:lang w:eastAsia="zh-CN"/>
        </w:rPr>
        <w:t>试题分为政治理论、常识判断、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shd w:val="clear" w:color="auto" w:fill="FFFFFF"/>
        </w:rPr>
        <w:t>言语理解与表达、判断推理、数理应用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shd w:val="clear" w:color="auto" w:fill="FFFFFF"/>
          <w:lang w:eastAsia="zh-CN"/>
        </w:rPr>
        <w:t>、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shd w:val="clear" w:color="auto" w:fill="FFFFFF"/>
        </w:rPr>
        <w:t>综合分析等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shd w:val="clear" w:color="auto" w:fill="FFFFFF"/>
          <w:lang w:eastAsia="zh-CN"/>
        </w:rPr>
        <w:t>部分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shd w:val="clear" w:color="auto" w:fill="FFFFFF"/>
        </w:rPr>
        <w:t>，考试时限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shd w:val="clear" w:color="auto" w:fill="FFFFFF"/>
          <w:lang w:val="en-US" w:eastAsia="zh-CN"/>
        </w:rPr>
        <w:t>120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shd w:val="clear" w:color="auto" w:fill="FFFFFF"/>
        </w:rPr>
        <w:t>分钟，满分100分。《申论》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shd w:val="clear" w:color="auto" w:fill="FFFFFF"/>
          <w:lang w:eastAsia="zh-CN"/>
        </w:rPr>
        <w:t>测试内容包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shd w:val="clear" w:color="auto" w:fill="FFFFFF"/>
        </w:rPr>
        <w:t>括阅读理解能力、综合分析能力、提出和解决问题能力、文字表达能力等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shd w:val="clear" w:color="auto" w:fill="FFFFFF"/>
          <w:lang w:eastAsia="zh-CN"/>
        </w:rPr>
        <w:t>，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shd w:val="clear" w:color="auto" w:fill="FFFFFF"/>
        </w:rPr>
        <w:t>考试时限1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shd w:val="clear" w:color="auto" w:fill="FFFFFF"/>
          <w:lang w:val="en-US" w:eastAsia="zh-CN"/>
        </w:rPr>
        <w:t>50</w:t>
      </w:r>
      <w:r>
        <w:rPr>
          <w:rFonts w:hint="eastAsia" w:ascii="Times New Roman" w:hAnsi="Times New Roman" w:eastAsia="仿宋_GB2312" w:cs="仿宋_GB2312"/>
          <w:sz w:val="32"/>
          <w:szCs w:val="32"/>
          <w:highlight w:val="none"/>
          <w:shd w:val="clear" w:color="auto" w:fill="FFFFFF"/>
        </w:rPr>
        <w:t>分钟，满分100分。</w:t>
      </w:r>
    </w:p>
    <w:p w14:paraId="572860B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3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Style w:val="7"/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10</w:t>
      </w:r>
      <w:r>
        <w:rPr>
          <w:rStyle w:val="7"/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、问：选调生笔试合格分数线如何确定？</w:t>
      </w:r>
    </w:p>
    <w:p w14:paraId="79ED6CA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left"/>
        <w:textAlignment w:val="auto"/>
        <w:outlineLvl w:val="9"/>
        <w:rPr>
          <w:rStyle w:val="7"/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答：市委组织部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研究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确定笔试合格分数线。</w:t>
      </w:r>
      <w:r>
        <w:rPr>
          <w:rStyle w:val="7"/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</w:rPr>
        <w:t>笔试成绩与笔试合格分数线于</w:t>
      </w:r>
      <w:r>
        <w:rPr>
          <w:rStyle w:val="7"/>
          <w:rFonts w:hint="eastAsia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val="en-US" w:eastAsia="zh-CN"/>
        </w:rPr>
        <w:t>11</w:t>
      </w:r>
      <w:r>
        <w:rPr>
          <w:rStyle w:val="7"/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</w:rPr>
        <w:t>月</w:t>
      </w:r>
      <w:r>
        <w:rPr>
          <w:rStyle w:val="7"/>
          <w:rFonts w:hint="eastAsia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val="en-US" w:eastAsia="zh-CN"/>
        </w:rPr>
        <w:t>18日</w:t>
      </w:r>
      <w:r>
        <w:rPr>
          <w:rStyle w:val="7"/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</w:rPr>
        <w:t>在</w:t>
      </w:r>
      <w:r>
        <w:rPr>
          <w:rStyle w:val="7"/>
          <w:rFonts w:hint="eastAsia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eastAsia="zh-CN"/>
        </w:rPr>
        <w:t>网上</w:t>
      </w:r>
      <w:r>
        <w:rPr>
          <w:rStyle w:val="7"/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</w:rPr>
        <w:t>报名</w:t>
      </w:r>
      <w:r>
        <w:rPr>
          <w:rStyle w:val="7"/>
          <w:rFonts w:hint="eastAsia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eastAsia="zh-CN"/>
        </w:rPr>
        <w:t>系统</w:t>
      </w:r>
      <w:r>
        <w:rPr>
          <w:rStyle w:val="7"/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</w:rPr>
        <w:t>公布。</w:t>
      </w:r>
    </w:p>
    <w:p w14:paraId="3FADBF4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3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Style w:val="7"/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1</w:t>
      </w:r>
      <w:r>
        <w:rPr>
          <w:rStyle w:val="7"/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1</w:t>
      </w:r>
      <w:r>
        <w:rPr>
          <w:rStyle w:val="7"/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、问：面试如何组织进行？</w:t>
      </w:r>
    </w:p>
    <w:p w14:paraId="5CB13BF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答：面试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由市委组织部统一组织实施，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计划于</w:t>
      </w:r>
      <w:r>
        <w:rPr>
          <w:rStyle w:val="7"/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val="en-US" w:eastAsia="zh-CN"/>
        </w:rPr>
        <w:t>1</w:t>
      </w:r>
      <w:r>
        <w:rPr>
          <w:rStyle w:val="7"/>
          <w:rFonts w:hint="eastAsia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val="en-US" w:eastAsia="zh-CN"/>
        </w:rPr>
        <w:t>1</w:t>
      </w:r>
      <w:r>
        <w:rPr>
          <w:rStyle w:val="7"/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</w:rPr>
        <w:t>月</w:t>
      </w:r>
      <w:r>
        <w:rPr>
          <w:rStyle w:val="7"/>
          <w:rFonts w:hint="eastAsia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val="en-US" w:eastAsia="zh-CN"/>
        </w:rPr>
        <w:t>下旬</w:t>
      </w:r>
      <w:r>
        <w:rPr>
          <w:rStyle w:val="7"/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</w:rPr>
        <w:t>在上海举行。</w:t>
      </w:r>
    </w:p>
    <w:p w14:paraId="0359029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left"/>
        <w:textAlignment w:val="auto"/>
        <w:outlineLvl w:val="9"/>
        <w:rPr>
          <w:rStyle w:val="7"/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highlight w:val="none"/>
        </w:rPr>
        <w:t>面试时间、地点、形式及有关要求计划于</w:t>
      </w:r>
      <w:r>
        <w:rPr>
          <w:rStyle w:val="7"/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</w:rPr>
        <w:t>1</w:t>
      </w:r>
      <w:r>
        <w:rPr>
          <w:rStyle w:val="7"/>
          <w:rFonts w:hint="eastAsia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val="en-US" w:eastAsia="zh-CN"/>
        </w:rPr>
        <w:t>1</w:t>
      </w:r>
      <w:r>
        <w:rPr>
          <w:rStyle w:val="7"/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</w:rPr>
        <w:t>月</w:t>
      </w:r>
      <w:r>
        <w:rPr>
          <w:rStyle w:val="7"/>
          <w:rFonts w:hint="eastAsia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eastAsia="zh-CN"/>
        </w:rPr>
        <w:t>下旬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highlight w:val="none"/>
        </w:rPr>
        <w:t>通过网上报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名系统公布。同时，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报考者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必须对是否参加面试进行确认。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报考者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在网上进行面试确认后，将不再另行通知。</w:t>
      </w:r>
    </w:p>
    <w:p w14:paraId="67CB7F24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3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Style w:val="7"/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1</w:t>
      </w:r>
      <w:r>
        <w:rPr>
          <w:rStyle w:val="7"/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2</w:t>
      </w:r>
      <w:r>
        <w:rPr>
          <w:rStyle w:val="7"/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、问：</w:t>
      </w:r>
      <w:r>
        <w:rPr>
          <w:rStyle w:val="7"/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职位报名</w:t>
      </w:r>
      <w:r>
        <w:rPr>
          <w:rStyle w:val="7"/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人选如何确定？</w:t>
      </w:r>
    </w:p>
    <w:p w14:paraId="28C3B8A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left"/>
        <w:textAlignment w:val="auto"/>
        <w:outlineLvl w:val="9"/>
        <w:rPr>
          <w:rStyle w:val="7"/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答：按笔试总成绩占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0%、面试成绩占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0%的比例计算考试综合成绩（笔试总成绩和面试成绩均按百分制折算）。按各类别计划选调人数2倍的比例，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考试综合成绩从高到低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序确定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职位报名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人选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。</w:t>
      </w:r>
    </w:p>
    <w:p w14:paraId="4458115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3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Style w:val="7"/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1</w:t>
      </w:r>
      <w:r>
        <w:rPr>
          <w:rStyle w:val="7"/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3</w:t>
      </w:r>
      <w:r>
        <w:rPr>
          <w:rStyle w:val="7"/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、问：如何填报职位意向？</w:t>
      </w:r>
    </w:p>
    <w:p w14:paraId="4D58A9B1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left"/>
        <w:textAlignment w:val="auto"/>
        <w:outlineLvl w:val="9"/>
        <w:rPr>
          <w:rStyle w:val="7"/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答：被确定为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职位报名人选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的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报考者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，可登陆报名网站，</w:t>
      </w:r>
      <w:r>
        <w:rPr>
          <w:rStyle w:val="7"/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val="en-US" w:eastAsia="zh-CN"/>
        </w:rPr>
        <w:t>根据</w:t>
      </w:r>
      <w:r>
        <w:rPr>
          <w:rStyle w:val="7"/>
          <w:rFonts w:hint="eastAsia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val="en-US" w:eastAsia="zh-CN"/>
        </w:rPr>
        <w:t>自己</w:t>
      </w:r>
      <w:r>
        <w:rPr>
          <w:rStyle w:val="7"/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val="en-US" w:eastAsia="zh-CN"/>
        </w:rPr>
        <w:t>所属专业类别</w:t>
      </w:r>
      <w:r>
        <w:rPr>
          <w:rStyle w:val="7"/>
          <w:rFonts w:hint="eastAsia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val="en-US" w:eastAsia="zh-CN"/>
        </w:rPr>
        <w:t>以</w:t>
      </w:r>
      <w:r>
        <w:rPr>
          <w:rStyle w:val="7"/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val="en-US" w:eastAsia="zh-CN"/>
        </w:rPr>
        <w:t>及前期对市级</w:t>
      </w:r>
      <w:r>
        <w:rPr>
          <w:rStyle w:val="7"/>
          <w:rFonts w:hint="eastAsia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val="en-US" w:eastAsia="zh-CN"/>
        </w:rPr>
        <w:t>、</w:t>
      </w:r>
      <w:r>
        <w:rPr>
          <w:rStyle w:val="7"/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val="en-US" w:eastAsia="zh-CN"/>
        </w:rPr>
        <w:t>地区的</w:t>
      </w:r>
      <w:r>
        <w:rPr>
          <w:rStyle w:val="7"/>
          <w:rFonts w:hint="eastAsia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val="en-US" w:eastAsia="zh-CN"/>
        </w:rPr>
        <w:t>志愿</w:t>
      </w:r>
      <w:r>
        <w:rPr>
          <w:rStyle w:val="7"/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val="en-US" w:eastAsia="zh-CN"/>
        </w:rPr>
        <w:t>选择，分别选报市级</w:t>
      </w:r>
      <w:r>
        <w:rPr>
          <w:rStyle w:val="7"/>
          <w:rFonts w:hint="eastAsia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val="en-US" w:eastAsia="zh-CN"/>
        </w:rPr>
        <w:t>或</w:t>
      </w:r>
      <w:r>
        <w:rPr>
          <w:rStyle w:val="7"/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val="en-US" w:eastAsia="zh-CN"/>
        </w:rPr>
        <w:t>地区的具体职位意向。</w:t>
      </w:r>
    </w:p>
    <w:p w14:paraId="33E1E0BA"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jc w:val="left"/>
        <w:textAlignment w:val="auto"/>
        <w:outlineLvl w:val="9"/>
        <w:rPr>
          <w:rStyle w:val="7"/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Style w:val="7"/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val="en-US" w:eastAsia="zh-CN"/>
        </w:rPr>
        <w:t>市级志愿</w:t>
      </w:r>
      <w:r>
        <w:rPr>
          <w:rStyle w:val="7"/>
          <w:rFonts w:hint="eastAsia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val="en-US" w:eastAsia="zh-CN"/>
        </w:rPr>
        <w:t>审核</w:t>
      </w:r>
      <w:r>
        <w:rPr>
          <w:rStyle w:val="7"/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val="en-US" w:eastAsia="zh-CN"/>
        </w:rPr>
        <w:t>通过的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报考者</w:t>
      </w:r>
      <w:r>
        <w:rPr>
          <w:rStyle w:val="7"/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eastAsia="zh-CN"/>
        </w:rPr>
        <w:t>选报市级单</w:t>
      </w:r>
      <w:r>
        <w:rPr>
          <w:rStyle w:val="7"/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eastAsia="zh-CN"/>
        </w:rPr>
        <w:t>位职位，地区志愿</w:t>
      </w:r>
      <w:r>
        <w:rPr>
          <w:rStyle w:val="7"/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审核</w:t>
      </w:r>
      <w:r>
        <w:rPr>
          <w:rStyle w:val="7"/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通过的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报考者</w:t>
      </w:r>
      <w:r>
        <w:rPr>
          <w:rStyle w:val="7"/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eastAsia="zh-CN"/>
        </w:rPr>
        <w:t>选报该地区单位职位，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报考者</w:t>
      </w:r>
      <w:r>
        <w:rPr>
          <w:rStyle w:val="7"/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必须</w:t>
      </w:r>
      <w:r>
        <w:rPr>
          <w:rStyle w:val="7"/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至少</w:t>
      </w:r>
      <w:r>
        <w:rPr>
          <w:rStyle w:val="7"/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选取一个职位进行报名</w:t>
      </w:r>
      <w:r>
        <w:rPr>
          <w:rStyle w:val="7"/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eastAsia="zh-CN"/>
        </w:rPr>
        <w:t>。职位审核通过者确定为考察人选；未通过者，进入职位调剂报名。职位调剂报名包括公开调剂和统一调剂。</w:t>
      </w:r>
      <w:r>
        <w:rPr>
          <w:rStyle w:val="7"/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公开调剂</w:t>
      </w:r>
      <w:r>
        <w:rPr>
          <w:rStyle w:val="7"/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eastAsia="zh-CN"/>
        </w:rPr>
        <w:t>职位范围包括市</w:t>
      </w:r>
      <w:r>
        <w:rPr>
          <w:rStyle w:val="7"/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eastAsia="zh-CN"/>
        </w:rPr>
        <w:t>、</w:t>
      </w:r>
      <w:r>
        <w:rPr>
          <w:rStyle w:val="7"/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eastAsia="zh-CN"/>
        </w:rPr>
        <w:t>区职位报名审核通过人数与计划选调人数比例未达到2:1的职位。</w:t>
      </w:r>
      <w:r>
        <w:rPr>
          <w:rStyle w:val="7"/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公开调剂工作结束后，如考察人数与计划选调人数比例仍未达到2:1的职位，由市委组织部按照职位资格条件进行统一调剂。经调剂，个别职位考察人数仍达不到</w:t>
      </w:r>
      <w:r>
        <w:rPr>
          <w:rStyle w:val="7"/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2</w:t>
      </w:r>
      <w:r>
        <w:rPr>
          <w:rStyle w:val="7"/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:</w:t>
      </w:r>
      <w:r>
        <w:rPr>
          <w:rStyle w:val="7"/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1</w:t>
      </w:r>
      <w:r>
        <w:rPr>
          <w:rStyle w:val="7"/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比例的，按现有人员确定考察人选。</w:t>
      </w:r>
    </w:p>
    <w:p w14:paraId="6FECBE1D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3" w:firstLineChars="200"/>
        <w:jc w:val="left"/>
        <w:textAlignment w:val="auto"/>
        <w:outlineLvl w:val="9"/>
        <w:rPr>
          <w:rStyle w:val="7"/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Style w:val="7"/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问：</w:t>
      </w:r>
      <w:r>
        <w:rPr>
          <w:rStyle w:val="7"/>
          <w:rFonts w:ascii="Times New Roman" w:hAnsi="Times New Roman" w:eastAsia="仿宋_GB2312" w:cs="Times New Roman"/>
          <w:color w:val="000000"/>
          <w:sz w:val="32"/>
          <w:szCs w:val="32"/>
          <w:highlight w:val="none"/>
        </w:rPr>
        <w:t> 哪些人可以报考要求取得国家法律职业资格证书（</w:t>
      </w:r>
      <w:r>
        <w:rPr>
          <w:rStyle w:val="7"/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A类）的职位？</w:t>
      </w:r>
    </w:p>
    <w:p w14:paraId="74FAA2B0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jc w:val="left"/>
        <w:textAlignment w:val="auto"/>
        <w:outlineLvl w:val="9"/>
        <w:rPr>
          <w:rStyle w:val="7"/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ascii="Times New Roman" w:hAnsi="Times New Roman" w:eastAsia="仿宋_GB2312" w:cs="Times New Roman"/>
          <w:caps w:val="0"/>
          <w:color w:val="000000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"/>
        </w:rPr>
        <w:t>答：已取得证书的可以报考。参加</w:t>
      </w:r>
      <w:r>
        <w:rPr>
          <w:rFonts w:hint="default" w:ascii="Times New Roman" w:hAnsi="Times New Roman" w:eastAsia="仿宋_GB2312" w:cs="Times New Roman"/>
          <w:caps w:val="0"/>
          <w:color w:val="000000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"/>
        </w:rPr>
        <w:t>202</w:t>
      </w:r>
      <w:r>
        <w:rPr>
          <w:rStyle w:val="7"/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eastAsia="zh-CN"/>
        </w:rPr>
        <w:t>6</w:t>
      </w:r>
      <w:r>
        <w:rPr>
          <w:rFonts w:hint="default" w:ascii="Times New Roman" w:hAnsi="Times New Roman" w:eastAsia="仿宋_GB2312" w:cs="Times New Roman"/>
          <w:caps w:val="0"/>
          <w:color w:val="000000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"/>
        </w:rPr>
        <w:t>年国家统一法律职业资格考试主观题考试的报考者，</w:t>
      </w:r>
      <w:r>
        <w:rPr>
          <w:rStyle w:val="7"/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eastAsia="zh-CN"/>
        </w:rPr>
        <w:t>考察</w:t>
      </w:r>
      <w:r>
        <w:rPr>
          <w:rFonts w:hint="default" w:ascii="Times New Roman" w:hAnsi="Times New Roman" w:eastAsia="仿宋_GB2312" w:cs="Times New Roman"/>
          <w:caps w:val="0"/>
          <w:color w:val="000000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"/>
        </w:rPr>
        <w:t>时须提供通过A类合格分数线的主观题考试成绩通知单，办理录用手续时，须提供国家法律职业资格证书（A类）。</w:t>
      </w:r>
    </w:p>
    <w:p w14:paraId="5BBF0D4B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3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Style w:val="7"/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1</w:t>
      </w:r>
      <w:r>
        <w:rPr>
          <w:rStyle w:val="7"/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5</w:t>
      </w:r>
      <w:r>
        <w:rPr>
          <w:rStyle w:val="7"/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、问：体检如何进行？</w:t>
      </w:r>
    </w:p>
    <w:p w14:paraId="1134BC9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left"/>
        <w:textAlignment w:val="auto"/>
        <w:outlineLvl w:val="9"/>
        <w:rPr>
          <w:rStyle w:val="7"/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答：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各选调单位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按照公务员录用体检标准等有关规定，组织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差额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考察人选在上海进行体检。</w:t>
      </w:r>
    </w:p>
    <w:p w14:paraId="49DD9E8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3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Style w:val="7"/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1</w:t>
      </w:r>
      <w:r>
        <w:rPr>
          <w:rStyle w:val="7"/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6</w:t>
      </w:r>
      <w:r>
        <w:rPr>
          <w:rStyle w:val="7"/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、问：选调生报到时间有何规定？</w:t>
      </w:r>
    </w:p>
    <w:p w14:paraId="5DD35F2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答：选调生应在取得学历、学位证书后按期报到并参加初任培训。其中，本科生取得学历学位证书时间不得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迟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于202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年7月31日，硕士研究生、博士研究生取得学历学位证书时间不得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迟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于202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年12月31日。逾期仍未取得相关证书者，将取消选调生录用资格。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br w:type="textWrapping"/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eastAsia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  <w:lang w:val="en-US" w:eastAsia="zh-CN"/>
        </w:rPr>
        <w:t xml:space="preserve"> </w:t>
      </w:r>
      <w:r>
        <w:rPr>
          <w:rStyle w:val="7"/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1</w:t>
      </w:r>
      <w:r>
        <w:rPr>
          <w:rStyle w:val="7"/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7</w:t>
      </w:r>
      <w:r>
        <w:rPr>
          <w:rStyle w:val="7"/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、问：选调生试用期和基层培养锻炼的安排是怎样的？</w:t>
      </w:r>
    </w:p>
    <w:p w14:paraId="6A051E5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答：选调生正式录用后，试用期为一年，试用期的起始时间从报到之日起计算，试用期满经考核合格的，予以任职并进行公务员或参照公务员法管理机关（单位）工作人员登记；考核不合格的，取消录用资格。在试用期内必须接受公务员初任培训并通过考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核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。市委组织部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统一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安排选调生进行为期两年的基层培养锻炼。</w:t>
      </w:r>
    </w:p>
    <w:p w14:paraId="4C1219F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3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Style w:val="7"/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1</w:t>
      </w:r>
      <w:r>
        <w:rPr>
          <w:rStyle w:val="7"/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8</w:t>
      </w:r>
      <w:r>
        <w:rPr>
          <w:rStyle w:val="7"/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、问：选调生的待遇如何？</w:t>
      </w:r>
    </w:p>
    <w:p w14:paraId="45933A6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答：选调生直接录用为上海市公务员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或参照公务员法管理的机关（单位）工作人员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，享受上海市公务员工资福利、保险待遇等。非上海生源选调生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可申请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办理上海市户籍，在两年基层培养锻炼期间，提供租房服务方面的便利。</w:t>
      </w:r>
    </w:p>
    <w:p w14:paraId="6461986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选调生一年试用期满后，根据《新录用公务员任职定级规定》等进行定级。</w:t>
      </w:r>
    </w:p>
    <w:p w14:paraId="7D13F8F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3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Style w:val="7"/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19</w:t>
      </w:r>
      <w:r>
        <w:rPr>
          <w:rStyle w:val="7"/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、问：选调生录用后如何管理？</w:t>
      </w:r>
    </w:p>
    <w:p w14:paraId="6F1D7701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答：选调生培养实行动态管理。市委组织部根据经济社会发展和选调生跟踪培养需要，将选调生培养使用纳入全市干部队伍建设整体规划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，并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建立个人成长档案，进行跟踪培养管理。</w:t>
      </w:r>
    </w:p>
    <w:p w14:paraId="2F0C03E1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对有下列情况之一的，不再作为选调生管理：</w:t>
      </w:r>
    </w:p>
    <w:p w14:paraId="72FAB89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（1）政治思想、工作作风表现不佳，群众反映较差的；</w:t>
      </w:r>
    </w:p>
    <w:p w14:paraId="694865C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（2）履职能力不够，年度考核被定为基本称职或不称职的；</w:t>
      </w:r>
    </w:p>
    <w:p w14:paraId="046D9E8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（3）无正当理由不服从组织安排的；</w:t>
      </w:r>
    </w:p>
    <w:p w14:paraId="2987818A">
      <w:pPr>
        <w:pStyle w:val="4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（4）因其他原因不宜继续作为选调生培养的。</w:t>
      </w:r>
    </w:p>
    <w:sectPr>
      <w:footerReference r:id="rId3" w:type="default"/>
      <w:pgSz w:w="11906" w:h="16838"/>
      <w:pgMar w:top="2098" w:right="1531" w:bottom="1984" w:left="1531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ESI仿宋-GB2312">
    <w:altName w:val="仿宋"/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方正舒体"/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EC49A8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295F33">
                          <w:pPr>
                            <w:pStyle w:val="2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4295F33">
                    <w:pPr>
                      <w:pStyle w:val="2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7D7E019"/>
    <w:multiLevelType w:val="singleLevel"/>
    <w:tmpl w:val="C7D7E019"/>
    <w:lvl w:ilvl="0" w:tentative="0">
      <w:start w:val="14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removePersonalInformation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EF8D0A"/>
    <w:rsid w:val="02EF7A42"/>
    <w:rsid w:val="06CDF4BC"/>
    <w:rsid w:val="06DFA003"/>
    <w:rsid w:val="16B2616D"/>
    <w:rsid w:val="1BD9616D"/>
    <w:rsid w:val="1DB769A5"/>
    <w:rsid w:val="1FA71AC0"/>
    <w:rsid w:val="1FEDB708"/>
    <w:rsid w:val="1FFF31AE"/>
    <w:rsid w:val="29FE318C"/>
    <w:rsid w:val="2AFFBAE7"/>
    <w:rsid w:val="2EAFE3A9"/>
    <w:rsid w:val="2EEBB1D9"/>
    <w:rsid w:val="2F3A5139"/>
    <w:rsid w:val="2F7B3DD5"/>
    <w:rsid w:val="2FBA1B61"/>
    <w:rsid w:val="2FEFEBA4"/>
    <w:rsid w:val="313F3EE8"/>
    <w:rsid w:val="337D2EE5"/>
    <w:rsid w:val="373BE460"/>
    <w:rsid w:val="377FAB10"/>
    <w:rsid w:val="37FE53FA"/>
    <w:rsid w:val="3A49435D"/>
    <w:rsid w:val="3AB2D550"/>
    <w:rsid w:val="3B7CA4DD"/>
    <w:rsid w:val="3D4EFE49"/>
    <w:rsid w:val="3DD78B98"/>
    <w:rsid w:val="3DD7E0E3"/>
    <w:rsid w:val="3E9AAB4A"/>
    <w:rsid w:val="3E9F3E87"/>
    <w:rsid w:val="3EEF8D0A"/>
    <w:rsid w:val="3EF5ED1E"/>
    <w:rsid w:val="3F6730FC"/>
    <w:rsid w:val="3F6FE184"/>
    <w:rsid w:val="3F7B7429"/>
    <w:rsid w:val="3FB99D5A"/>
    <w:rsid w:val="3FBFC61A"/>
    <w:rsid w:val="3FFE9C4E"/>
    <w:rsid w:val="3FFF5636"/>
    <w:rsid w:val="51CD3AB6"/>
    <w:rsid w:val="53FB5113"/>
    <w:rsid w:val="596F74B1"/>
    <w:rsid w:val="5BBF8DE6"/>
    <w:rsid w:val="5F770489"/>
    <w:rsid w:val="5FAED19C"/>
    <w:rsid w:val="5FE29CF0"/>
    <w:rsid w:val="5FFB2553"/>
    <w:rsid w:val="5FFC3EB3"/>
    <w:rsid w:val="615D7B52"/>
    <w:rsid w:val="62FF2C8A"/>
    <w:rsid w:val="68FD8EF1"/>
    <w:rsid w:val="6AD37983"/>
    <w:rsid w:val="6B3F35AD"/>
    <w:rsid w:val="6B75F862"/>
    <w:rsid w:val="6BD76510"/>
    <w:rsid w:val="6BEF64B7"/>
    <w:rsid w:val="6CBDD098"/>
    <w:rsid w:val="6DEFF239"/>
    <w:rsid w:val="6DFEB98E"/>
    <w:rsid w:val="6E7FC0EA"/>
    <w:rsid w:val="6EC78952"/>
    <w:rsid w:val="6EEFFE48"/>
    <w:rsid w:val="6FA91A5B"/>
    <w:rsid w:val="6FAF2489"/>
    <w:rsid w:val="6FE521D1"/>
    <w:rsid w:val="6FEACCD0"/>
    <w:rsid w:val="6FF1D5D8"/>
    <w:rsid w:val="6FF2326D"/>
    <w:rsid w:val="6FFB906D"/>
    <w:rsid w:val="72CB4649"/>
    <w:rsid w:val="72DF45E3"/>
    <w:rsid w:val="72E7EBE5"/>
    <w:rsid w:val="73BEDEF8"/>
    <w:rsid w:val="73FDC93F"/>
    <w:rsid w:val="754F53B2"/>
    <w:rsid w:val="75C48CF1"/>
    <w:rsid w:val="774E2E08"/>
    <w:rsid w:val="77F7502D"/>
    <w:rsid w:val="77FEBE5C"/>
    <w:rsid w:val="784FF73D"/>
    <w:rsid w:val="79F7183D"/>
    <w:rsid w:val="7A3E5CCF"/>
    <w:rsid w:val="7A5EFA1B"/>
    <w:rsid w:val="7ADEE01F"/>
    <w:rsid w:val="7ADF7D18"/>
    <w:rsid w:val="7AFB65DD"/>
    <w:rsid w:val="7B5DC447"/>
    <w:rsid w:val="7B9A6B8E"/>
    <w:rsid w:val="7BDBBA3F"/>
    <w:rsid w:val="7BEE9716"/>
    <w:rsid w:val="7BFE9C02"/>
    <w:rsid w:val="7CB9A92D"/>
    <w:rsid w:val="7CFED3FB"/>
    <w:rsid w:val="7CFFAD77"/>
    <w:rsid w:val="7DDFE87B"/>
    <w:rsid w:val="7DFF3C6E"/>
    <w:rsid w:val="7DFF6371"/>
    <w:rsid w:val="7E010554"/>
    <w:rsid w:val="7E0EADA9"/>
    <w:rsid w:val="7E33E256"/>
    <w:rsid w:val="7EFF0162"/>
    <w:rsid w:val="7F1BC26B"/>
    <w:rsid w:val="7F29972A"/>
    <w:rsid w:val="7F2F04C1"/>
    <w:rsid w:val="7F7508AD"/>
    <w:rsid w:val="7FAB7ABF"/>
    <w:rsid w:val="7FABB689"/>
    <w:rsid w:val="7FAF0B41"/>
    <w:rsid w:val="7FBE8E59"/>
    <w:rsid w:val="7FDF3EE2"/>
    <w:rsid w:val="7FE7699D"/>
    <w:rsid w:val="7FEBB440"/>
    <w:rsid w:val="7FEC0A7E"/>
    <w:rsid w:val="7FEE6A57"/>
    <w:rsid w:val="7FF7C661"/>
    <w:rsid w:val="7FFCE67B"/>
    <w:rsid w:val="7FFF02B6"/>
    <w:rsid w:val="7FFF6488"/>
    <w:rsid w:val="7FFFB2EA"/>
    <w:rsid w:val="8FAB50A2"/>
    <w:rsid w:val="8FFB3C46"/>
    <w:rsid w:val="9BAF8030"/>
    <w:rsid w:val="9DFF4F0B"/>
    <w:rsid w:val="9FF51FEE"/>
    <w:rsid w:val="A1EB24F3"/>
    <w:rsid w:val="A6FFC0B9"/>
    <w:rsid w:val="A7ED673B"/>
    <w:rsid w:val="AEC64A4D"/>
    <w:rsid w:val="B5BF3A94"/>
    <w:rsid w:val="B5FEAF19"/>
    <w:rsid w:val="B5FF9441"/>
    <w:rsid w:val="B5FFCD34"/>
    <w:rsid w:val="B64C5504"/>
    <w:rsid w:val="B6FB72D0"/>
    <w:rsid w:val="B7F1F704"/>
    <w:rsid w:val="BAF89729"/>
    <w:rsid w:val="BAFB2454"/>
    <w:rsid w:val="BBBF0E6D"/>
    <w:rsid w:val="BBE38D47"/>
    <w:rsid w:val="BDBB99DB"/>
    <w:rsid w:val="BEFD0541"/>
    <w:rsid w:val="BF7F5A4F"/>
    <w:rsid w:val="BFBEF11F"/>
    <w:rsid w:val="BFF5079F"/>
    <w:rsid w:val="BFFBF1A6"/>
    <w:rsid w:val="C7EFA15D"/>
    <w:rsid w:val="C8AE53D6"/>
    <w:rsid w:val="CBFD28C0"/>
    <w:rsid w:val="CE7F37B6"/>
    <w:rsid w:val="CEEF6C01"/>
    <w:rsid w:val="D53E1D56"/>
    <w:rsid w:val="D57719EE"/>
    <w:rsid w:val="D7DB66E8"/>
    <w:rsid w:val="D7FDEE4B"/>
    <w:rsid w:val="DC79711B"/>
    <w:rsid w:val="DD9E56D9"/>
    <w:rsid w:val="DDBD9E28"/>
    <w:rsid w:val="DF5E102A"/>
    <w:rsid w:val="DF77F6DF"/>
    <w:rsid w:val="DFB6C83E"/>
    <w:rsid w:val="DFBF3857"/>
    <w:rsid w:val="DFF5861C"/>
    <w:rsid w:val="E2EFE2FD"/>
    <w:rsid w:val="E7EBBBF4"/>
    <w:rsid w:val="E7FF5B2E"/>
    <w:rsid w:val="E9FD469C"/>
    <w:rsid w:val="EC7F3D0D"/>
    <w:rsid w:val="ED6FC3B2"/>
    <w:rsid w:val="EDDF9EB0"/>
    <w:rsid w:val="EDF701EE"/>
    <w:rsid w:val="EEDBA22B"/>
    <w:rsid w:val="EF749B6F"/>
    <w:rsid w:val="EF7FCCD5"/>
    <w:rsid w:val="EF7FFA21"/>
    <w:rsid w:val="EFAFF17E"/>
    <w:rsid w:val="EFF7B7B1"/>
    <w:rsid w:val="EFF8E202"/>
    <w:rsid w:val="EFFB046D"/>
    <w:rsid w:val="EFFE3375"/>
    <w:rsid w:val="F36E8EC5"/>
    <w:rsid w:val="F3FD4FB6"/>
    <w:rsid w:val="F67F4B01"/>
    <w:rsid w:val="F6CF39E8"/>
    <w:rsid w:val="F6E3F362"/>
    <w:rsid w:val="F75EA30D"/>
    <w:rsid w:val="F7F71B1B"/>
    <w:rsid w:val="F7F7429A"/>
    <w:rsid w:val="F7F7DFCC"/>
    <w:rsid w:val="F83DBD2F"/>
    <w:rsid w:val="F9767ED5"/>
    <w:rsid w:val="F97D7E94"/>
    <w:rsid w:val="FB3EDB47"/>
    <w:rsid w:val="FB7AC917"/>
    <w:rsid w:val="FBDBFD87"/>
    <w:rsid w:val="FBEEAF6A"/>
    <w:rsid w:val="FBEF491F"/>
    <w:rsid w:val="FBFB9409"/>
    <w:rsid w:val="FBFDC40D"/>
    <w:rsid w:val="FD5E0CD9"/>
    <w:rsid w:val="FD7BD303"/>
    <w:rsid w:val="FD7BD5F6"/>
    <w:rsid w:val="FDDAF02F"/>
    <w:rsid w:val="FDDBF165"/>
    <w:rsid w:val="FDDF8594"/>
    <w:rsid w:val="FDED1CC6"/>
    <w:rsid w:val="FDEEED07"/>
    <w:rsid w:val="FDEFCA32"/>
    <w:rsid w:val="FDF44465"/>
    <w:rsid w:val="FDF7CC88"/>
    <w:rsid w:val="FDFFFF8E"/>
    <w:rsid w:val="FEBA566E"/>
    <w:rsid w:val="FEFCB12C"/>
    <w:rsid w:val="FF7DEF1B"/>
    <w:rsid w:val="FFA76C71"/>
    <w:rsid w:val="FFAB7CC0"/>
    <w:rsid w:val="FFB557B3"/>
    <w:rsid w:val="FFB70219"/>
    <w:rsid w:val="FFBE1EEB"/>
    <w:rsid w:val="FFC776EA"/>
    <w:rsid w:val="FFED6FC8"/>
    <w:rsid w:val="FFFF9667"/>
    <w:rsid w:val="FFFFBD82"/>
    <w:rsid w:val="FFFFBDE0"/>
    <w:rsid w:val="FFFFCAC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ESI仿宋-GB2312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3266</Words>
  <Characters>3398</Characters>
  <Lines>0</Lines>
  <Paragraphs>0</Paragraphs>
  <TotalTime>4.66666666666667</TotalTime>
  <ScaleCrop>false</ScaleCrop>
  <LinksUpToDate>false</LinksUpToDate>
  <CharactersWithSpaces>3416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2023-08-11T22:50:00Z</dcterms:created>
  <cp:lastPrinted>2026-09-06T17:32:39Z</cp:lastPrinted>
  <dcterms:modified xsi:type="dcterms:W3CDTF">2026-09-09T01:30:00Z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B8389B87CAE44DFCA8826476071A630A_13</vt:lpwstr>
  </property>
</Properties>
</file>