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1A5" w:rsidRDefault="00A971A5" w:rsidP="00693A9C">
      <w:pPr>
        <w:spacing w:beforeLines="50" w:afterLines="50" w:line="400" w:lineRule="exact"/>
        <w:jc w:val="center"/>
        <w:rPr>
          <w:rFonts w:ascii="方正小标宋简体" w:eastAsia="方正小标宋简体"/>
          <w:bCs/>
          <w:szCs w:val="21"/>
        </w:rPr>
      </w:pPr>
      <w:r>
        <w:rPr>
          <w:rFonts w:ascii="方正小标宋简体" w:eastAsia="方正小标宋简体" w:hint="eastAsia"/>
          <w:bCs/>
          <w:sz w:val="36"/>
          <w:szCs w:val="21"/>
        </w:rPr>
        <w:t>2020年度</w:t>
      </w:r>
      <w:r w:rsidRPr="004C73E4">
        <w:rPr>
          <w:rFonts w:ascii="方正小标宋简体" w:eastAsia="方正小标宋简体" w:hint="eastAsia"/>
          <w:bCs/>
          <w:sz w:val="36"/>
          <w:szCs w:val="21"/>
        </w:rPr>
        <w:t>高等学校科学研究优秀成果奖（科学技术）</w:t>
      </w:r>
      <w:r>
        <w:rPr>
          <w:rFonts w:ascii="方正小标宋简体" w:eastAsia="方正小标宋简体" w:hint="eastAsia"/>
          <w:bCs/>
          <w:sz w:val="36"/>
          <w:szCs w:val="21"/>
        </w:rPr>
        <w:t>提名公示信息——</w:t>
      </w:r>
      <w:r w:rsidRPr="00F83FF0">
        <w:rPr>
          <w:rFonts w:ascii="方正小标宋简体" w:eastAsia="方正小标宋简体" w:hint="eastAsia"/>
          <w:bCs/>
          <w:sz w:val="36"/>
          <w:szCs w:val="21"/>
        </w:rPr>
        <w:t>自然奖</w:t>
      </w:r>
    </w:p>
    <w:tbl>
      <w:tblPr>
        <w:tblStyle w:val="a7"/>
        <w:tblW w:w="13606" w:type="dxa"/>
        <w:jc w:val="center"/>
        <w:tblCellMar>
          <w:left w:w="0" w:type="dxa"/>
          <w:right w:w="0" w:type="dxa"/>
        </w:tblCellMar>
        <w:tblLook w:val="04A0"/>
      </w:tblPr>
      <w:tblGrid>
        <w:gridCol w:w="666"/>
        <w:gridCol w:w="1559"/>
        <w:gridCol w:w="942"/>
        <w:gridCol w:w="1814"/>
        <w:gridCol w:w="1251"/>
        <w:gridCol w:w="1135"/>
        <w:gridCol w:w="1154"/>
        <w:gridCol w:w="1241"/>
        <w:gridCol w:w="1211"/>
        <w:gridCol w:w="1209"/>
        <w:gridCol w:w="1424"/>
      </w:tblGrid>
      <w:tr w:rsidR="007321E7" w:rsidTr="00A9312C">
        <w:trPr>
          <w:trHeight w:val="476"/>
          <w:jc w:val="center"/>
        </w:trPr>
        <w:tc>
          <w:tcPr>
            <w:tcW w:w="2225" w:type="dxa"/>
            <w:gridSpan w:val="2"/>
            <w:vAlign w:val="center"/>
          </w:tcPr>
          <w:p w:rsidR="007321E7" w:rsidRDefault="0017059E">
            <w:pPr>
              <w:spacing w:line="240" w:lineRule="exact"/>
              <w:jc w:val="center"/>
              <w:rPr>
                <w:rFonts w:ascii="SimHei" w:eastAsia="SimHei" w:hAnsi="SimHei" w:cs="SimHei"/>
                <w:sz w:val="22"/>
              </w:rPr>
            </w:pPr>
            <w:r>
              <w:rPr>
                <w:rFonts w:ascii="SimHei" w:eastAsia="SimHei" w:hAnsi="SimHei" w:cs="SimHei" w:hint="eastAsia"/>
                <w:sz w:val="22"/>
              </w:rPr>
              <w:t>项目名称</w:t>
            </w:r>
          </w:p>
        </w:tc>
        <w:tc>
          <w:tcPr>
            <w:tcW w:w="11381" w:type="dxa"/>
            <w:gridSpan w:val="9"/>
            <w:vAlign w:val="center"/>
          </w:tcPr>
          <w:p w:rsidR="007321E7" w:rsidRPr="00B95528" w:rsidRDefault="002A55ED">
            <w:pPr>
              <w:spacing w:line="240" w:lineRule="exact"/>
              <w:jc w:val="center"/>
              <w:rPr>
                <w:rFonts w:cs="Times New Roman"/>
                <w:color w:val="000000"/>
                <w:spacing w:val="2"/>
                <w:sz w:val="21"/>
                <w:szCs w:val="21"/>
                <w:lang/>
              </w:rPr>
            </w:pPr>
            <w:r w:rsidRPr="00B95528">
              <w:rPr>
                <w:rFonts w:cs="Times New Roman" w:hint="eastAsia"/>
                <w:color w:val="000000"/>
                <w:spacing w:val="2"/>
                <w:sz w:val="21"/>
                <w:szCs w:val="21"/>
                <w:lang/>
              </w:rPr>
              <w:t>聚糖化学标记方法和成像技术的开发与应用</w:t>
            </w:r>
          </w:p>
        </w:tc>
      </w:tr>
      <w:tr w:rsidR="007321E7" w:rsidTr="00A9312C">
        <w:trPr>
          <w:trHeight w:val="476"/>
          <w:jc w:val="center"/>
        </w:trPr>
        <w:tc>
          <w:tcPr>
            <w:tcW w:w="2225" w:type="dxa"/>
            <w:gridSpan w:val="2"/>
            <w:vAlign w:val="center"/>
          </w:tcPr>
          <w:p w:rsidR="007321E7" w:rsidRDefault="00A9312C">
            <w:pPr>
              <w:spacing w:line="240" w:lineRule="exact"/>
              <w:jc w:val="center"/>
              <w:rPr>
                <w:rFonts w:ascii="SimHei" w:eastAsia="SimHei" w:hAnsi="SimHei" w:cs="SimHei"/>
                <w:sz w:val="22"/>
              </w:rPr>
            </w:pPr>
            <w:r w:rsidRPr="00A9312C">
              <w:rPr>
                <w:rFonts w:ascii="SimHei" w:eastAsia="SimHei" w:hAnsi="SimHei" w:hint="eastAsia"/>
                <w:sz w:val="22"/>
                <w:szCs w:val="20"/>
              </w:rPr>
              <w:t>提名单位（提名专家）</w:t>
            </w:r>
          </w:p>
        </w:tc>
        <w:tc>
          <w:tcPr>
            <w:tcW w:w="11381" w:type="dxa"/>
            <w:gridSpan w:val="9"/>
            <w:vAlign w:val="center"/>
          </w:tcPr>
          <w:p w:rsidR="007321E7" w:rsidRPr="00B95528" w:rsidRDefault="002A55ED">
            <w:pPr>
              <w:spacing w:line="240" w:lineRule="exact"/>
              <w:jc w:val="center"/>
              <w:rPr>
                <w:rFonts w:cs="Times New Roman"/>
                <w:color w:val="000000"/>
                <w:spacing w:val="2"/>
                <w:sz w:val="21"/>
                <w:szCs w:val="21"/>
                <w:lang/>
              </w:rPr>
            </w:pPr>
            <w:r w:rsidRPr="00B95528">
              <w:rPr>
                <w:rFonts w:cs="Times New Roman" w:hint="eastAsia"/>
                <w:color w:val="000000"/>
                <w:spacing w:val="2"/>
                <w:sz w:val="21"/>
                <w:szCs w:val="21"/>
                <w:lang/>
              </w:rPr>
              <w:t>北京大学</w:t>
            </w:r>
          </w:p>
        </w:tc>
      </w:tr>
      <w:tr w:rsidR="007321E7" w:rsidTr="00A9312C">
        <w:trPr>
          <w:trHeight w:val="1083"/>
          <w:jc w:val="center"/>
        </w:trPr>
        <w:tc>
          <w:tcPr>
            <w:tcW w:w="2225" w:type="dxa"/>
            <w:gridSpan w:val="2"/>
            <w:vAlign w:val="center"/>
          </w:tcPr>
          <w:p w:rsidR="007321E7" w:rsidRDefault="0017059E">
            <w:pPr>
              <w:spacing w:line="240" w:lineRule="exact"/>
              <w:jc w:val="center"/>
              <w:rPr>
                <w:rFonts w:ascii="SimHei" w:eastAsia="SimHei" w:hAnsi="SimHei" w:cs="SimHei"/>
                <w:sz w:val="22"/>
              </w:rPr>
            </w:pPr>
            <w:r>
              <w:rPr>
                <w:rFonts w:ascii="SimHei" w:eastAsia="SimHei" w:hAnsi="SimHei" w:cs="SimHei" w:hint="eastAsia"/>
                <w:sz w:val="22"/>
              </w:rPr>
              <w:t>提名意见</w:t>
            </w:r>
          </w:p>
        </w:tc>
        <w:tc>
          <w:tcPr>
            <w:tcW w:w="11381" w:type="dxa"/>
            <w:gridSpan w:val="9"/>
            <w:vAlign w:val="center"/>
          </w:tcPr>
          <w:p w:rsidR="007321E7" w:rsidRPr="00A9312C" w:rsidRDefault="0017059E" w:rsidP="00FB5AC0">
            <w:pPr>
              <w:spacing w:line="240" w:lineRule="exact"/>
              <w:rPr>
                <w:rFonts w:cs="Times New Roman"/>
                <w:color w:val="000000"/>
                <w:spacing w:val="2"/>
                <w:sz w:val="21"/>
                <w:szCs w:val="21"/>
                <w:lang/>
              </w:rPr>
            </w:pPr>
            <w:r>
              <w:rPr>
                <w:rFonts w:cs="Times New Roman" w:hint="eastAsia"/>
                <w:color w:val="000000"/>
                <w:spacing w:val="2"/>
                <w:sz w:val="21"/>
                <w:szCs w:val="21"/>
                <w:lang/>
              </w:rPr>
              <w:t>（不超过</w:t>
            </w:r>
            <w:r w:rsidR="00AD49CC">
              <w:rPr>
                <w:rFonts w:cs="Times New Roman"/>
                <w:color w:val="000000"/>
                <w:spacing w:val="2"/>
                <w:sz w:val="21"/>
                <w:szCs w:val="21"/>
                <w:lang/>
              </w:rPr>
              <w:t>5</w:t>
            </w:r>
            <w:r>
              <w:rPr>
                <w:rFonts w:cs="Times New Roman" w:hint="eastAsia"/>
                <w:color w:val="000000"/>
                <w:spacing w:val="2"/>
                <w:sz w:val="21"/>
                <w:szCs w:val="21"/>
                <w:lang/>
              </w:rPr>
              <w:t>00</w:t>
            </w:r>
            <w:r>
              <w:rPr>
                <w:rFonts w:cs="Times New Roman" w:hint="eastAsia"/>
                <w:color w:val="000000"/>
                <w:spacing w:val="2"/>
                <w:sz w:val="21"/>
                <w:szCs w:val="21"/>
                <w:lang/>
              </w:rPr>
              <w:t>字，如实对</w:t>
            </w:r>
            <w:r w:rsidRPr="00A9312C">
              <w:rPr>
                <w:rFonts w:cs="Times New Roman" w:hint="eastAsia"/>
                <w:color w:val="000000"/>
                <w:spacing w:val="2"/>
                <w:sz w:val="21"/>
                <w:szCs w:val="21"/>
                <w:lang/>
              </w:rPr>
              <w:t>科学发现点的原创性、科学价值、国内外自然科学界公认度以及推动学科发展的作用进行概述</w:t>
            </w:r>
            <w:r w:rsidR="00AF0C16">
              <w:rPr>
                <w:rFonts w:cs="Times New Roman" w:hint="eastAsia"/>
                <w:color w:val="000000"/>
                <w:spacing w:val="2"/>
                <w:sz w:val="21"/>
                <w:szCs w:val="21"/>
                <w:lang/>
              </w:rPr>
              <w:t>。并对所有完成人的政治立场、师德师风、教书育人等情况进行评价。</w:t>
            </w:r>
            <w:r w:rsidRPr="00A9312C">
              <w:rPr>
                <w:rFonts w:cs="Times New Roman" w:hint="eastAsia"/>
                <w:color w:val="000000"/>
                <w:spacing w:val="2"/>
                <w:sz w:val="21"/>
                <w:szCs w:val="21"/>
                <w:lang/>
              </w:rPr>
              <w:t>）</w:t>
            </w:r>
          </w:p>
          <w:p w:rsidR="007321E7" w:rsidRDefault="007321E7" w:rsidP="00A9312C">
            <w:pPr>
              <w:spacing w:line="240" w:lineRule="exact"/>
              <w:ind w:firstLineChars="200" w:firstLine="428"/>
              <w:rPr>
                <w:rFonts w:cs="Times New Roman"/>
                <w:color w:val="000000"/>
                <w:spacing w:val="2"/>
                <w:sz w:val="21"/>
                <w:szCs w:val="21"/>
                <w:lang/>
              </w:rPr>
            </w:pPr>
          </w:p>
          <w:p w:rsidR="00E867C1" w:rsidRPr="00E867C1" w:rsidRDefault="00E867C1" w:rsidP="00E867C1">
            <w:pPr>
              <w:spacing w:line="240" w:lineRule="exact"/>
              <w:ind w:firstLineChars="200" w:firstLine="428"/>
              <w:rPr>
                <w:rFonts w:cs="Times New Roman"/>
                <w:color w:val="000000"/>
                <w:spacing w:val="2"/>
                <w:sz w:val="21"/>
                <w:szCs w:val="21"/>
                <w:lang/>
              </w:rPr>
            </w:pPr>
            <w:r w:rsidRPr="00E867C1">
              <w:rPr>
                <w:rFonts w:cs="Times New Roman" w:hint="eastAsia"/>
                <w:color w:val="000000"/>
                <w:spacing w:val="2"/>
                <w:sz w:val="21"/>
                <w:szCs w:val="21"/>
                <w:lang/>
              </w:rPr>
              <w:t>作为一类重要的生物大分子，聚糖在重要生命过程和重大人类疾病中发挥关键的功能。本项目以化学方法为切入点，发明了全新的聚糖标记和成像方法，解决了在活细胞和活体水平对糖基化进行准确和全面分析的技术难题。利用这些化学方法，本项目成功地揭示出糖基化在信号转导、细胞迁移、肿瘤生长等重要过程中的功能，开辟了利用化学标记研究糖生物学问题的新途径，有力推动了化学和生命科学的交叉与融合。本项目成果</w:t>
            </w:r>
            <w:r w:rsidRPr="00E867C1">
              <w:rPr>
                <w:rFonts w:cs="Times New Roman"/>
                <w:color w:val="000000"/>
                <w:spacing w:val="2"/>
                <w:sz w:val="21"/>
                <w:szCs w:val="21"/>
                <w:lang/>
              </w:rPr>
              <w:t>在国际学术界产生了重要的影响，</w:t>
            </w:r>
            <w:r w:rsidRPr="00E867C1">
              <w:rPr>
                <w:rFonts w:cs="Times New Roman" w:hint="eastAsia"/>
                <w:color w:val="000000"/>
                <w:spacing w:val="2"/>
                <w:sz w:val="21"/>
                <w:szCs w:val="21"/>
                <w:lang/>
              </w:rPr>
              <w:t>所</w:t>
            </w:r>
            <w:r w:rsidRPr="00E867C1">
              <w:rPr>
                <w:rFonts w:cs="Times New Roman"/>
                <w:color w:val="000000"/>
                <w:spacing w:val="2"/>
                <w:sz w:val="21"/>
                <w:szCs w:val="21"/>
                <w:lang/>
              </w:rPr>
              <w:t>开发的</w:t>
            </w:r>
            <w:r w:rsidRPr="00E867C1">
              <w:rPr>
                <w:rFonts w:cs="Times New Roman" w:hint="eastAsia"/>
                <w:color w:val="000000"/>
                <w:spacing w:val="2"/>
                <w:sz w:val="21"/>
                <w:szCs w:val="21"/>
                <w:lang/>
              </w:rPr>
              <w:t>聚糖</w:t>
            </w:r>
            <w:r w:rsidRPr="00E867C1">
              <w:rPr>
                <w:rFonts w:cs="Times New Roman"/>
                <w:color w:val="000000"/>
                <w:spacing w:val="2"/>
                <w:sz w:val="21"/>
                <w:szCs w:val="21"/>
                <w:lang/>
              </w:rPr>
              <w:t>化学标</w:t>
            </w:r>
            <w:r w:rsidRPr="00E867C1">
              <w:rPr>
                <w:rFonts w:cs="Times New Roman" w:hint="eastAsia"/>
                <w:color w:val="000000"/>
                <w:spacing w:val="2"/>
                <w:sz w:val="21"/>
                <w:szCs w:val="21"/>
                <w:lang/>
              </w:rPr>
              <w:t>和成像技术具有世界领先水平，</w:t>
            </w:r>
            <w:r w:rsidRPr="00E867C1">
              <w:rPr>
                <w:rFonts w:cs="Times New Roman"/>
                <w:color w:val="000000"/>
                <w:spacing w:val="2"/>
                <w:sz w:val="21"/>
                <w:szCs w:val="21"/>
                <w:lang/>
              </w:rPr>
              <w:t>被</w:t>
            </w:r>
            <w:r w:rsidRPr="00E867C1">
              <w:rPr>
                <w:rFonts w:cs="Times New Roman" w:hint="eastAsia"/>
                <w:color w:val="000000"/>
                <w:spacing w:val="2"/>
                <w:sz w:val="21"/>
                <w:szCs w:val="21"/>
                <w:lang/>
              </w:rPr>
              <w:t>诸多研</w:t>
            </w:r>
            <w:r w:rsidRPr="00E867C1">
              <w:rPr>
                <w:rFonts w:cs="Times New Roman"/>
                <w:color w:val="000000"/>
                <w:spacing w:val="2"/>
                <w:sz w:val="21"/>
                <w:szCs w:val="21"/>
                <w:lang/>
              </w:rPr>
              <w:t>究组采用，成为了</w:t>
            </w:r>
            <w:r w:rsidRPr="00E867C1">
              <w:rPr>
                <w:rFonts w:cs="Times New Roman" w:hint="eastAsia"/>
                <w:color w:val="000000"/>
                <w:spacing w:val="2"/>
                <w:sz w:val="21"/>
                <w:szCs w:val="21"/>
                <w:lang/>
              </w:rPr>
              <w:t>聚</w:t>
            </w:r>
            <w:r w:rsidRPr="00E867C1">
              <w:rPr>
                <w:rFonts w:cs="Times New Roman"/>
                <w:color w:val="000000"/>
                <w:spacing w:val="2"/>
                <w:sz w:val="21"/>
                <w:szCs w:val="21"/>
                <w:lang/>
              </w:rPr>
              <w:t>糖研究的重要工具。</w:t>
            </w:r>
          </w:p>
          <w:p w:rsidR="00E867C1" w:rsidRPr="00E867C1" w:rsidRDefault="00E867C1" w:rsidP="00E867C1">
            <w:pPr>
              <w:spacing w:line="240" w:lineRule="exact"/>
              <w:ind w:firstLineChars="200" w:firstLine="428"/>
              <w:rPr>
                <w:rFonts w:cs="Times New Roman"/>
                <w:color w:val="000000"/>
                <w:spacing w:val="2"/>
                <w:sz w:val="21"/>
                <w:szCs w:val="21"/>
                <w:lang/>
              </w:rPr>
            </w:pPr>
            <w:r w:rsidRPr="00E867C1">
              <w:rPr>
                <w:rFonts w:cs="Times New Roman" w:hint="eastAsia"/>
                <w:color w:val="000000"/>
                <w:spacing w:val="2"/>
                <w:sz w:val="21"/>
                <w:szCs w:val="21"/>
                <w:lang/>
              </w:rPr>
              <w:t>本项目主要完成人政治立场坚定，在思想和行动上与党中央保持高度一致；爱岗敬业，教书育人，坚持在一线承担多门本科生、研究生课程，尽责尽心指导研究生和本科生科研，师德师风正派；科研严谨，严格遵守学术道</w:t>
            </w:r>
            <w:r w:rsidRPr="00E867C1">
              <w:rPr>
                <w:rFonts w:cs="Times New Roman" w:hint="eastAsia"/>
                <w:color w:val="000000"/>
                <w:spacing w:val="2"/>
                <w:sz w:val="21"/>
                <w:szCs w:val="21"/>
                <w:lang/>
              </w:rPr>
              <w:t xml:space="preserve"> </w:t>
            </w:r>
            <w:r w:rsidRPr="00E867C1">
              <w:rPr>
                <w:rFonts w:cs="Times New Roman" w:hint="eastAsia"/>
                <w:color w:val="000000"/>
                <w:spacing w:val="2"/>
                <w:sz w:val="21"/>
                <w:szCs w:val="21"/>
                <w:lang/>
              </w:rPr>
              <w:t>德规范，在聚糖标记和功能研究方面做出了一系列原创性成果，跻身国际糖化学生物学领域领军人才。</w:t>
            </w:r>
            <w:r w:rsidRPr="00E867C1">
              <w:rPr>
                <w:rFonts w:cs="Times New Roman" w:hint="eastAsia"/>
                <w:color w:val="000000"/>
                <w:spacing w:val="2"/>
                <w:sz w:val="21"/>
                <w:szCs w:val="21"/>
                <w:lang/>
              </w:rPr>
              <w:t xml:space="preserve"> </w:t>
            </w:r>
          </w:p>
          <w:p w:rsidR="00E867C1" w:rsidRPr="00AD49CC" w:rsidRDefault="00E867C1" w:rsidP="00E867C1">
            <w:pPr>
              <w:spacing w:line="240" w:lineRule="exact"/>
              <w:ind w:firstLineChars="200" w:firstLine="428"/>
              <w:rPr>
                <w:rFonts w:cs="Times New Roman"/>
                <w:color w:val="000000"/>
                <w:spacing w:val="2"/>
                <w:sz w:val="21"/>
                <w:szCs w:val="21"/>
                <w:lang/>
              </w:rPr>
            </w:pPr>
            <w:r w:rsidRPr="00E867C1">
              <w:rPr>
                <w:rFonts w:cs="Times New Roman" w:hint="eastAsia"/>
                <w:color w:val="000000"/>
                <w:spacing w:val="2"/>
                <w:sz w:val="21"/>
                <w:szCs w:val="21"/>
                <w:lang/>
              </w:rPr>
              <w:t>我单位认真审阅了该项目推荐书及附件材料，确认全部材料真实有效。</w:t>
            </w:r>
          </w:p>
          <w:p w:rsidR="007321E7" w:rsidRDefault="0017059E" w:rsidP="00A9312C">
            <w:pPr>
              <w:spacing w:line="240" w:lineRule="exact"/>
              <w:ind w:firstLineChars="200" w:firstLine="428"/>
              <w:rPr>
                <w:rFonts w:cs="Times New Roman"/>
                <w:color w:val="000000"/>
                <w:spacing w:val="2"/>
                <w:sz w:val="21"/>
                <w:szCs w:val="21"/>
                <w:lang/>
              </w:rPr>
            </w:pPr>
            <w:r w:rsidRPr="00A9312C">
              <w:rPr>
                <w:rFonts w:cs="Times New Roman" w:hint="eastAsia"/>
                <w:color w:val="000000"/>
                <w:spacing w:val="2"/>
                <w:sz w:val="21"/>
                <w:szCs w:val="21"/>
                <w:lang/>
              </w:rPr>
              <w:t>对照</w:t>
            </w:r>
            <w:r w:rsidR="00A9312C" w:rsidRPr="00A9312C">
              <w:rPr>
                <w:rFonts w:cs="Times New Roman" w:hint="eastAsia"/>
                <w:color w:val="000000"/>
                <w:spacing w:val="2"/>
                <w:sz w:val="21"/>
                <w:szCs w:val="21"/>
                <w:lang/>
              </w:rPr>
              <w:t>高等学校科学研究优秀成果奖（科学技术）</w:t>
            </w:r>
            <w:r w:rsidRPr="00A9312C">
              <w:rPr>
                <w:rFonts w:cs="Times New Roman" w:hint="eastAsia"/>
                <w:color w:val="000000"/>
                <w:spacing w:val="2"/>
                <w:sz w:val="21"/>
                <w:szCs w:val="21"/>
                <w:lang/>
              </w:rPr>
              <w:t>授奖条件，决定提名该项目为</w:t>
            </w:r>
            <w:r w:rsidRPr="00A9312C">
              <w:rPr>
                <w:rFonts w:cs="Times New Roman" w:hint="eastAsia"/>
                <w:color w:val="000000"/>
                <w:spacing w:val="2"/>
                <w:sz w:val="21"/>
                <w:szCs w:val="21"/>
                <w:lang/>
              </w:rPr>
              <w:t>2020</w:t>
            </w:r>
            <w:r w:rsidRPr="00A9312C">
              <w:rPr>
                <w:rFonts w:cs="Times New Roman" w:hint="eastAsia"/>
                <w:color w:val="000000"/>
                <w:spacing w:val="2"/>
                <w:sz w:val="21"/>
                <w:szCs w:val="21"/>
                <w:lang/>
              </w:rPr>
              <w:t>年度</w:t>
            </w:r>
            <w:r w:rsidR="00A9312C" w:rsidRPr="00A9312C">
              <w:rPr>
                <w:rFonts w:cs="Times New Roman" w:hint="eastAsia"/>
                <w:color w:val="000000"/>
                <w:spacing w:val="2"/>
                <w:sz w:val="21"/>
                <w:szCs w:val="21"/>
                <w:lang/>
              </w:rPr>
              <w:t>高等学校科学研究优秀成果奖（科学技术）自然</w:t>
            </w:r>
            <w:r w:rsidRPr="00A9312C">
              <w:rPr>
                <w:rFonts w:cs="Times New Roman" w:hint="eastAsia"/>
                <w:color w:val="000000"/>
                <w:spacing w:val="2"/>
                <w:sz w:val="21"/>
                <w:szCs w:val="21"/>
                <w:lang/>
              </w:rPr>
              <w:t>一等奖。</w:t>
            </w:r>
          </w:p>
          <w:p w:rsidR="00E867C1" w:rsidRPr="00A9312C" w:rsidRDefault="00E867C1" w:rsidP="00A9312C">
            <w:pPr>
              <w:spacing w:line="240" w:lineRule="exact"/>
              <w:ind w:firstLineChars="200" w:firstLine="428"/>
              <w:rPr>
                <w:rFonts w:cs="Times New Roman"/>
                <w:color w:val="000000"/>
                <w:spacing w:val="2"/>
                <w:sz w:val="21"/>
                <w:szCs w:val="21"/>
                <w:lang/>
              </w:rPr>
            </w:pPr>
          </w:p>
        </w:tc>
      </w:tr>
      <w:tr w:rsidR="007321E7" w:rsidTr="00A9312C">
        <w:trPr>
          <w:trHeight w:val="476"/>
          <w:jc w:val="center"/>
        </w:trPr>
        <w:tc>
          <w:tcPr>
            <w:tcW w:w="2225" w:type="dxa"/>
            <w:gridSpan w:val="2"/>
            <w:vAlign w:val="center"/>
          </w:tcPr>
          <w:p w:rsidR="007321E7" w:rsidRDefault="0017059E">
            <w:pPr>
              <w:spacing w:line="240" w:lineRule="exact"/>
              <w:jc w:val="center"/>
              <w:rPr>
                <w:sz w:val="22"/>
              </w:rPr>
            </w:pPr>
            <w:r>
              <w:rPr>
                <w:rFonts w:ascii="SimHei" w:eastAsia="SimHei" w:hAnsi="SimHei" w:cs="SimHei" w:hint="eastAsia"/>
                <w:sz w:val="22"/>
              </w:rPr>
              <w:t>项目简介</w:t>
            </w:r>
          </w:p>
        </w:tc>
        <w:tc>
          <w:tcPr>
            <w:tcW w:w="11381" w:type="dxa"/>
            <w:gridSpan w:val="9"/>
            <w:vAlign w:val="center"/>
          </w:tcPr>
          <w:p w:rsidR="00E867C1" w:rsidRDefault="00E867C1" w:rsidP="00E867C1">
            <w:pPr>
              <w:spacing w:line="240" w:lineRule="exact"/>
              <w:ind w:firstLineChars="200" w:firstLine="428"/>
              <w:rPr>
                <w:rFonts w:cs="Times New Roman"/>
                <w:color w:val="000000"/>
                <w:spacing w:val="2"/>
                <w:sz w:val="21"/>
                <w:szCs w:val="21"/>
                <w:lang/>
              </w:rPr>
            </w:pPr>
          </w:p>
          <w:p w:rsidR="00E867C1" w:rsidRPr="00E867C1" w:rsidRDefault="00E867C1" w:rsidP="00E867C1">
            <w:pPr>
              <w:spacing w:line="240" w:lineRule="exact"/>
              <w:ind w:firstLineChars="200" w:firstLine="428"/>
              <w:rPr>
                <w:rFonts w:cs="Times New Roman"/>
                <w:color w:val="000000"/>
                <w:spacing w:val="2"/>
                <w:sz w:val="21"/>
                <w:szCs w:val="21"/>
                <w:lang/>
              </w:rPr>
            </w:pPr>
            <w:r w:rsidRPr="00E867C1">
              <w:rPr>
                <w:rFonts w:cs="Times New Roman" w:hint="eastAsia"/>
                <w:color w:val="000000"/>
                <w:spacing w:val="2"/>
                <w:sz w:val="21"/>
                <w:szCs w:val="21"/>
                <w:lang/>
              </w:rPr>
              <w:t>聚糖链被认为是核酸、蛋白之外的“第三条生命链”，调控许多重要的生理和病理过程。由于聚糖难以特异性标记和分析，其生物学功能的揭示一直进展缓慢。如何突破聚糖功能解析的技术瓶颈，是糖科学领域公认的难题之一。本项目以“活细胞和活体上的化学糖生物学”为研究中心，发明了全新的聚糖化学标记方法与成像技术，解决了糖基化在体原位分析的重大难题，推进了对相关生物学过程及人类疾病发生机制的研究和理解。本项目的研究在“化学糖生物学”这一新兴交叉学科方向上形成了鲜明的特色，开辟了利用化学标记研究糖生物学问题的新途径，有力推动了化学和生命科学的交叉与融合。本项目的主要科学发现点包括：</w:t>
            </w:r>
          </w:p>
          <w:p w:rsidR="00E867C1" w:rsidRPr="00E867C1" w:rsidRDefault="00E867C1" w:rsidP="00E867C1">
            <w:pPr>
              <w:spacing w:line="240" w:lineRule="exact"/>
              <w:ind w:firstLineChars="200" w:firstLine="428"/>
              <w:jc w:val="both"/>
              <w:rPr>
                <w:rFonts w:cs="Times New Roman"/>
                <w:color w:val="000000"/>
                <w:spacing w:val="2"/>
                <w:sz w:val="21"/>
                <w:szCs w:val="21"/>
                <w:lang/>
              </w:rPr>
            </w:pPr>
            <w:r w:rsidRPr="00E867C1">
              <w:rPr>
                <w:rFonts w:cs="Times New Roman" w:hint="eastAsia"/>
                <w:color w:val="000000"/>
                <w:spacing w:val="2"/>
                <w:sz w:val="21"/>
                <w:szCs w:val="21"/>
                <w:lang/>
              </w:rPr>
              <w:t>（</w:t>
            </w:r>
            <w:r w:rsidRPr="00E867C1">
              <w:rPr>
                <w:rFonts w:cs="Times New Roman" w:hint="eastAsia"/>
                <w:color w:val="000000"/>
                <w:spacing w:val="2"/>
                <w:sz w:val="21"/>
                <w:szCs w:val="21"/>
                <w:lang/>
              </w:rPr>
              <w:t>1</w:t>
            </w:r>
            <w:r w:rsidRPr="00E867C1">
              <w:rPr>
                <w:rFonts w:cs="Times New Roman" w:hint="eastAsia"/>
                <w:color w:val="000000"/>
                <w:spacing w:val="2"/>
                <w:sz w:val="21"/>
                <w:szCs w:val="21"/>
                <w:lang/>
              </w:rPr>
              <w:t>）提出并发展了基于脂质体的聚糖代谢标记技术</w:t>
            </w:r>
            <w:r w:rsidRPr="00E867C1">
              <w:rPr>
                <w:rFonts w:cs="Times New Roman" w:hint="eastAsia"/>
                <w:color w:val="000000"/>
                <w:spacing w:val="2"/>
                <w:sz w:val="21"/>
                <w:szCs w:val="21"/>
                <w:lang/>
              </w:rPr>
              <w:t>LABOR</w:t>
            </w:r>
            <w:r w:rsidRPr="00E867C1">
              <w:rPr>
                <w:rFonts w:cs="Times New Roman" w:hint="eastAsia"/>
                <w:color w:val="000000"/>
                <w:spacing w:val="2"/>
                <w:sz w:val="21"/>
                <w:szCs w:val="21"/>
                <w:lang/>
              </w:rPr>
              <w:t>，实现了细胞选择性和组织特异性的聚糖标记与观测，解决了糖生物学领域长久以来的一个难题。聚糖不由基因编码的特性导致其标记难以实现细胞选择性，本项目在国际上率先利用靶向性脂质体来突破这一技术瓶颈。进一步地，为了在活体中研究糖基化介导的信号转导，本项目开发了具有更好组织穿透性的近红外光控激活技术，实现了活体中的高时空分辨率调控。结合起来，本项目为活体水平的高选择性和高分辨率聚糖研究提供了有效的新方法。</w:t>
            </w:r>
          </w:p>
          <w:p w:rsidR="00E867C1" w:rsidRPr="00E867C1" w:rsidRDefault="00E867C1" w:rsidP="00E867C1">
            <w:pPr>
              <w:spacing w:line="240" w:lineRule="exact"/>
              <w:ind w:firstLineChars="200" w:firstLine="428"/>
              <w:rPr>
                <w:rFonts w:cs="Times New Roman"/>
                <w:color w:val="000000"/>
                <w:spacing w:val="2"/>
                <w:sz w:val="21"/>
                <w:szCs w:val="21"/>
                <w:lang/>
              </w:rPr>
            </w:pPr>
            <w:r w:rsidRPr="00E867C1">
              <w:rPr>
                <w:rFonts w:cs="Times New Roman" w:hint="eastAsia"/>
                <w:color w:val="000000"/>
                <w:spacing w:val="2"/>
                <w:sz w:val="21"/>
                <w:szCs w:val="21"/>
                <w:lang/>
              </w:rPr>
              <w:t>（</w:t>
            </w:r>
            <w:r w:rsidRPr="00E867C1">
              <w:rPr>
                <w:rFonts w:cs="Times New Roman"/>
                <w:color w:val="000000"/>
                <w:spacing w:val="2"/>
                <w:sz w:val="21"/>
                <w:szCs w:val="21"/>
                <w:lang/>
              </w:rPr>
              <w:t>2</w:t>
            </w:r>
            <w:r w:rsidRPr="00E867C1">
              <w:rPr>
                <w:rFonts w:cs="Times New Roman" w:hint="eastAsia"/>
                <w:color w:val="000000"/>
                <w:spacing w:val="2"/>
                <w:sz w:val="21"/>
                <w:szCs w:val="21"/>
                <w:lang/>
              </w:rPr>
              <w:t>）针对聚糖标记的另一难题</w:t>
            </w:r>
            <w:r w:rsidRPr="00E867C1">
              <w:rPr>
                <w:rFonts w:cs="Times New Roman"/>
                <w:color w:val="000000"/>
                <w:spacing w:val="2"/>
                <w:sz w:val="21"/>
                <w:szCs w:val="21"/>
                <w:lang/>
              </w:rPr>
              <w:t>——</w:t>
            </w:r>
            <w:r w:rsidRPr="00E867C1">
              <w:rPr>
                <w:rFonts w:cs="Times New Roman" w:hint="eastAsia"/>
                <w:color w:val="000000"/>
                <w:spacing w:val="2"/>
                <w:sz w:val="21"/>
                <w:szCs w:val="21"/>
                <w:lang/>
              </w:rPr>
              <w:t>如何在活细胞上观测特定蛋白上的聚糖，提出并发展了基于分子内荧光共振能量转移（</w:t>
            </w:r>
            <w:r w:rsidRPr="00E867C1">
              <w:rPr>
                <w:rFonts w:cs="Times New Roman" w:hint="eastAsia"/>
                <w:color w:val="000000"/>
                <w:spacing w:val="2"/>
                <w:sz w:val="21"/>
                <w:szCs w:val="21"/>
                <w:lang/>
              </w:rPr>
              <w:t>FRET</w:t>
            </w:r>
            <w:r w:rsidRPr="00E867C1">
              <w:rPr>
                <w:rFonts w:cs="Times New Roman" w:hint="eastAsia"/>
                <w:color w:val="000000"/>
                <w:spacing w:val="2"/>
                <w:sz w:val="21"/>
                <w:szCs w:val="21"/>
                <w:lang/>
              </w:rPr>
              <w:t>）的聚糖荧光成像新方法，通过联合使用聚糖代谢标记和蛋白质特异性标记这两种化学生物学手段，选择性地激发目标蛋白所连接聚糖上的受体荧光分子，实现了蛋白特异性的聚糖荧光成像。进一步地，利用这一蛋白特异性的聚糖成像方法，解析了若干重要受体蛋白的糖基化功能。</w:t>
            </w:r>
          </w:p>
          <w:p w:rsidR="00E867C1" w:rsidRPr="00E867C1" w:rsidRDefault="00E867C1" w:rsidP="00E867C1">
            <w:pPr>
              <w:spacing w:line="240" w:lineRule="exact"/>
              <w:ind w:firstLineChars="200" w:firstLine="428"/>
              <w:jc w:val="both"/>
              <w:rPr>
                <w:rFonts w:cs="Times New Roman"/>
                <w:color w:val="000000"/>
                <w:spacing w:val="2"/>
                <w:sz w:val="21"/>
                <w:szCs w:val="21"/>
                <w:lang/>
              </w:rPr>
            </w:pPr>
            <w:r w:rsidRPr="00E867C1">
              <w:rPr>
                <w:rFonts w:cs="Times New Roman" w:hint="eastAsia"/>
                <w:color w:val="000000"/>
                <w:spacing w:val="2"/>
                <w:sz w:val="21"/>
                <w:szCs w:val="21"/>
                <w:lang/>
              </w:rPr>
              <w:t>（</w:t>
            </w:r>
            <w:r w:rsidRPr="00E867C1">
              <w:rPr>
                <w:rFonts w:cs="Times New Roman" w:hint="eastAsia"/>
                <w:color w:val="000000"/>
                <w:spacing w:val="2"/>
                <w:sz w:val="21"/>
                <w:szCs w:val="21"/>
                <w:lang/>
              </w:rPr>
              <w:t>3</w:t>
            </w:r>
            <w:r w:rsidRPr="00E867C1">
              <w:rPr>
                <w:rFonts w:cs="Times New Roman" w:hint="eastAsia"/>
                <w:color w:val="000000"/>
                <w:spacing w:val="2"/>
                <w:sz w:val="21"/>
                <w:szCs w:val="21"/>
                <w:lang/>
              </w:rPr>
              <w:t>）在国际上率先提出了“生物正交拉曼标记与成像”的概念，结合拉曼光谱和成像技术，实现了聚糖的直接拉曼标记与成像。这一技术无需使用生物正交反应，且具有对生物体系干扰小、特异性高等优点，为聚糖的可视化研究提供了一</w:t>
            </w:r>
            <w:r w:rsidRPr="00E867C1">
              <w:rPr>
                <w:rFonts w:cs="Times New Roman" w:hint="eastAsia"/>
                <w:color w:val="000000"/>
                <w:spacing w:val="2"/>
                <w:sz w:val="21"/>
                <w:szCs w:val="21"/>
                <w:lang/>
              </w:rPr>
              <w:lastRenderedPageBreak/>
              <w:t>种全新的“无反应”标记与成像模式。</w:t>
            </w:r>
          </w:p>
          <w:p w:rsidR="00E867C1" w:rsidRPr="00E867C1" w:rsidRDefault="00E867C1" w:rsidP="00E867C1">
            <w:pPr>
              <w:spacing w:line="240" w:lineRule="exact"/>
              <w:ind w:firstLineChars="200" w:firstLine="428"/>
              <w:jc w:val="both"/>
              <w:rPr>
                <w:rFonts w:cs="Times New Roman"/>
                <w:color w:val="000000"/>
                <w:spacing w:val="2"/>
                <w:sz w:val="21"/>
                <w:szCs w:val="21"/>
                <w:lang/>
              </w:rPr>
            </w:pPr>
            <w:r w:rsidRPr="00E867C1">
              <w:rPr>
                <w:rFonts w:cs="Times New Roman" w:hint="eastAsia"/>
                <w:color w:val="000000"/>
                <w:spacing w:val="2"/>
                <w:sz w:val="21"/>
                <w:szCs w:val="21"/>
                <w:lang/>
              </w:rPr>
              <w:t>本项目的研究工作</w:t>
            </w:r>
            <w:r w:rsidRPr="00E867C1">
              <w:rPr>
                <w:rFonts w:cs="Times New Roman"/>
                <w:color w:val="000000"/>
                <w:spacing w:val="2"/>
                <w:sz w:val="21"/>
                <w:szCs w:val="21"/>
                <w:lang/>
              </w:rPr>
              <w:t>在国际学术界产生了重要的影响，</w:t>
            </w:r>
            <w:r w:rsidRPr="00E867C1">
              <w:rPr>
                <w:rFonts w:cs="Times New Roman" w:hint="eastAsia"/>
                <w:color w:val="000000"/>
                <w:spacing w:val="2"/>
                <w:sz w:val="21"/>
                <w:szCs w:val="21"/>
                <w:lang/>
              </w:rPr>
              <w:t>所</w:t>
            </w:r>
            <w:r w:rsidRPr="00E867C1">
              <w:rPr>
                <w:rFonts w:cs="Times New Roman"/>
                <w:color w:val="000000"/>
                <w:spacing w:val="2"/>
                <w:sz w:val="21"/>
                <w:szCs w:val="21"/>
                <w:lang/>
              </w:rPr>
              <w:t>开发的</w:t>
            </w:r>
            <w:r w:rsidRPr="00E867C1">
              <w:rPr>
                <w:rFonts w:cs="Times New Roman" w:hint="eastAsia"/>
                <w:color w:val="000000"/>
                <w:spacing w:val="2"/>
                <w:sz w:val="21"/>
                <w:szCs w:val="21"/>
                <w:lang/>
              </w:rPr>
              <w:t>聚糖</w:t>
            </w:r>
            <w:r w:rsidRPr="00E867C1">
              <w:rPr>
                <w:rFonts w:cs="Times New Roman"/>
                <w:color w:val="000000"/>
                <w:spacing w:val="2"/>
                <w:sz w:val="21"/>
                <w:szCs w:val="21"/>
                <w:lang/>
              </w:rPr>
              <w:t>化学标记方法</w:t>
            </w:r>
            <w:r w:rsidRPr="00E867C1">
              <w:rPr>
                <w:rFonts w:cs="Times New Roman" w:hint="eastAsia"/>
                <w:color w:val="000000"/>
                <w:spacing w:val="2"/>
                <w:sz w:val="21"/>
                <w:szCs w:val="21"/>
                <w:lang/>
              </w:rPr>
              <w:t>和成像技术</w:t>
            </w:r>
            <w:r w:rsidRPr="00E867C1">
              <w:rPr>
                <w:rFonts w:cs="Times New Roman"/>
                <w:color w:val="000000"/>
                <w:spacing w:val="2"/>
                <w:sz w:val="21"/>
                <w:szCs w:val="21"/>
                <w:lang/>
              </w:rPr>
              <w:t>被世界上许多研究组采用，成为了研究</w:t>
            </w:r>
            <w:r w:rsidRPr="00E867C1">
              <w:rPr>
                <w:rFonts w:cs="Times New Roman" w:hint="eastAsia"/>
                <w:color w:val="000000"/>
                <w:spacing w:val="2"/>
                <w:sz w:val="21"/>
                <w:szCs w:val="21"/>
                <w:lang/>
              </w:rPr>
              <w:t>聚</w:t>
            </w:r>
            <w:r w:rsidRPr="00E867C1">
              <w:rPr>
                <w:rFonts w:cs="Times New Roman"/>
                <w:color w:val="000000"/>
                <w:spacing w:val="2"/>
                <w:sz w:val="21"/>
                <w:szCs w:val="21"/>
                <w:lang/>
              </w:rPr>
              <w:t>糖生物学功能的重要工具。</w:t>
            </w:r>
            <w:r w:rsidRPr="00E867C1">
              <w:rPr>
                <w:rFonts w:cs="Times New Roman" w:hint="eastAsia"/>
                <w:color w:val="000000"/>
                <w:spacing w:val="2"/>
                <w:sz w:val="21"/>
                <w:szCs w:val="21"/>
                <w:lang/>
              </w:rPr>
              <w:t>本项目第一完成人</w:t>
            </w:r>
            <w:r w:rsidRPr="00E867C1">
              <w:rPr>
                <w:rFonts w:cs="Times New Roman"/>
                <w:color w:val="000000"/>
                <w:spacing w:val="2"/>
                <w:sz w:val="21"/>
                <w:szCs w:val="21"/>
                <w:lang/>
              </w:rPr>
              <w:t>获</w:t>
            </w:r>
            <w:r w:rsidRPr="00E867C1">
              <w:rPr>
                <w:rFonts w:cs="Times New Roman" w:hint="eastAsia"/>
                <w:color w:val="000000"/>
                <w:spacing w:val="2"/>
                <w:sz w:val="21"/>
                <w:szCs w:val="21"/>
                <w:lang/>
              </w:rPr>
              <w:t>得</w:t>
            </w:r>
            <w:r w:rsidRPr="00E867C1">
              <w:rPr>
                <w:rFonts w:cs="Times New Roman" w:hint="eastAsia"/>
                <w:color w:val="000000"/>
                <w:spacing w:val="2"/>
                <w:sz w:val="21"/>
                <w:szCs w:val="21"/>
                <w:lang/>
              </w:rPr>
              <w:t>2</w:t>
            </w:r>
            <w:r w:rsidRPr="00E867C1">
              <w:rPr>
                <w:rFonts w:cs="Times New Roman"/>
                <w:color w:val="000000"/>
                <w:spacing w:val="2"/>
                <w:sz w:val="21"/>
                <w:szCs w:val="21"/>
                <w:lang/>
              </w:rPr>
              <w:t>014</w:t>
            </w:r>
            <w:r w:rsidRPr="00E867C1">
              <w:rPr>
                <w:rFonts w:cs="Times New Roman" w:hint="eastAsia"/>
                <w:color w:val="000000"/>
                <w:spacing w:val="2"/>
                <w:sz w:val="21"/>
                <w:szCs w:val="21"/>
                <w:lang/>
              </w:rPr>
              <w:t>年度</w:t>
            </w:r>
            <w:r w:rsidRPr="00E867C1">
              <w:rPr>
                <w:rFonts w:cs="Times New Roman"/>
                <w:color w:val="000000"/>
                <w:spacing w:val="2"/>
                <w:sz w:val="21"/>
                <w:szCs w:val="21"/>
                <w:lang/>
              </w:rPr>
              <w:t>国家杰出青年科学基金</w:t>
            </w:r>
            <w:r w:rsidRPr="00E867C1">
              <w:rPr>
                <w:rFonts w:cs="Times New Roman" w:hint="eastAsia"/>
                <w:color w:val="000000"/>
                <w:spacing w:val="2"/>
                <w:sz w:val="21"/>
                <w:szCs w:val="21"/>
                <w:lang/>
              </w:rPr>
              <w:t>资助</w:t>
            </w:r>
            <w:r w:rsidRPr="00E867C1">
              <w:rPr>
                <w:rFonts w:cs="Times New Roman"/>
                <w:color w:val="000000"/>
                <w:spacing w:val="2"/>
                <w:sz w:val="21"/>
                <w:szCs w:val="21"/>
                <w:lang/>
              </w:rPr>
              <w:t>，入选</w:t>
            </w:r>
            <w:r w:rsidRPr="00E867C1">
              <w:rPr>
                <w:rFonts w:cs="Times New Roman" w:hint="eastAsia"/>
                <w:color w:val="000000"/>
                <w:spacing w:val="2"/>
                <w:sz w:val="21"/>
                <w:szCs w:val="21"/>
                <w:lang/>
              </w:rPr>
              <w:t>2</w:t>
            </w:r>
            <w:r w:rsidRPr="00E867C1">
              <w:rPr>
                <w:rFonts w:cs="Times New Roman"/>
                <w:color w:val="000000"/>
                <w:spacing w:val="2"/>
                <w:sz w:val="21"/>
                <w:szCs w:val="21"/>
                <w:lang/>
              </w:rPr>
              <w:t>017</w:t>
            </w:r>
            <w:r w:rsidRPr="00E867C1">
              <w:rPr>
                <w:rFonts w:cs="Times New Roman" w:hint="eastAsia"/>
                <w:color w:val="000000"/>
                <w:spacing w:val="2"/>
                <w:sz w:val="21"/>
                <w:szCs w:val="21"/>
                <w:lang/>
              </w:rPr>
              <w:t>年国家“万人计划”科技创新领军人才，入选教育部</w:t>
            </w:r>
            <w:r w:rsidRPr="00E867C1">
              <w:rPr>
                <w:rFonts w:cs="Times New Roman" w:hint="eastAsia"/>
                <w:color w:val="000000"/>
                <w:spacing w:val="2"/>
                <w:sz w:val="21"/>
                <w:szCs w:val="21"/>
                <w:lang/>
              </w:rPr>
              <w:t>2</w:t>
            </w:r>
            <w:r w:rsidRPr="00E867C1">
              <w:rPr>
                <w:rFonts w:cs="Times New Roman"/>
                <w:color w:val="000000"/>
                <w:spacing w:val="2"/>
                <w:sz w:val="21"/>
                <w:szCs w:val="21"/>
                <w:lang/>
              </w:rPr>
              <w:t>0</w:t>
            </w:r>
            <w:r w:rsidRPr="00E867C1">
              <w:rPr>
                <w:rFonts w:cs="Times New Roman" w:hint="eastAsia"/>
                <w:color w:val="000000"/>
                <w:spacing w:val="2"/>
                <w:sz w:val="21"/>
                <w:szCs w:val="21"/>
                <w:lang/>
              </w:rPr>
              <w:t>1</w:t>
            </w:r>
            <w:r w:rsidRPr="00E867C1">
              <w:rPr>
                <w:rFonts w:cs="Times New Roman"/>
                <w:color w:val="000000"/>
                <w:spacing w:val="2"/>
                <w:sz w:val="21"/>
                <w:szCs w:val="21"/>
                <w:lang/>
              </w:rPr>
              <w:t>8</w:t>
            </w:r>
            <w:r w:rsidRPr="00E867C1">
              <w:rPr>
                <w:rFonts w:cs="Times New Roman" w:hint="eastAsia"/>
                <w:color w:val="000000"/>
                <w:spacing w:val="2"/>
                <w:sz w:val="21"/>
                <w:szCs w:val="21"/>
                <w:lang/>
              </w:rPr>
              <w:t>年度长江学者特聘教授。曾获</w:t>
            </w:r>
            <w:proofErr w:type="spellStart"/>
            <w:r w:rsidRPr="00E867C1">
              <w:rPr>
                <w:rFonts w:cs="Times New Roman"/>
                <w:color w:val="000000"/>
                <w:spacing w:val="2"/>
                <w:sz w:val="21"/>
                <w:szCs w:val="21"/>
                <w:lang/>
              </w:rPr>
              <w:t>OKeanos</w:t>
            </w:r>
            <w:proofErr w:type="spellEnd"/>
            <w:r w:rsidRPr="00E867C1">
              <w:rPr>
                <w:rFonts w:cs="Times New Roman"/>
                <w:color w:val="000000"/>
                <w:spacing w:val="2"/>
                <w:sz w:val="21"/>
                <w:szCs w:val="21"/>
                <w:lang/>
              </w:rPr>
              <w:t>-CAPA</w:t>
            </w:r>
            <w:r w:rsidRPr="00E867C1">
              <w:rPr>
                <w:rFonts w:cs="Times New Roman" w:hint="eastAsia"/>
                <w:color w:val="000000"/>
                <w:spacing w:val="2"/>
                <w:sz w:val="21"/>
                <w:szCs w:val="21"/>
                <w:lang/>
              </w:rPr>
              <w:t>化学生物学资深研究者奖、中国化学会</w:t>
            </w:r>
            <w:r w:rsidRPr="00E867C1">
              <w:rPr>
                <w:rFonts w:cs="Times New Roman"/>
                <w:color w:val="000000"/>
                <w:spacing w:val="2"/>
                <w:sz w:val="21"/>
                <w:szCs w:val="21"/>
                <w:lang/>
              </w:rPr>
              <w:t>-</w:t>
            </w:r>
            <w:r w:rsidRPr="00E867C1">
              <w:rPr>
                <w:rFonts w:cs="Times New Roman" w:hint="eastAsia"/>
                <w:color w:val="000000"/>
                <w:spacing w:val="2"/>
                <w:sz w:val="21"/>
                <w:szCs w:val="21"/>
                <w:lang/>
              </w:rPr>
              <w:t>英国皇家化学会青年化学奖、美国化学会</w:t>
            </w:r>
            <w:r w:rsidRPr="00E867C1">
              <w:rPr>
                <w:rFonts w:cs="Times New Roman"/>
                <w:color w:val="000000"/>
                <w:spacing w:val="2"/>
                <w:sz w:val="21"/>
                <w:szCs w:val="21"/>
                <w:lang/>
              </w:rPr>
              <w:t>David Gin New Investigator Award</w:t>
            </w:r>
            <w:r w:rsidRPr="00E867C1">
              <w:rPr>
                <w:rFonts w:cs="Times New Roman" w:hint="eastAsia"/>
                <w:color w:val="000000"/>
                <w:spacing w:val="2"/>
                <w:sz w:val="21"/>
                <w:szCs w:val="21"/>
                <w:lang/>
              </w:rPr>
              <w:t>、国际糖复合物组织</w:t>
            </w:r>
            <w:r w:rsidRPr="00E867C1">
              <w:rPr>
                <w:rFonts w:cs="Times New Roman"/>
                <w:color w:val="000000"/>
                <w:spacing w:val="2"/>
                <w:sz w:val="21"/>
                <w:szCs w:val="21"/>
                <w:lang/>
              </w:rPr>
              <w:t xml:space="preserve">Young </w:t>
            </w:r>
            <w:proofErr w:type="spellStart"/>
            <w:r w:rsidRPr="00E867C1">
              <w:rPr>
                <w:rFonts w:cs="Times New Roman"/>
                <w:color w:val="000000"/>
                <w:spacing w:val="2"/>
                <w:sz w:val="21"/>
                <w:szCs w:val="21"/>
                <w:lang/>
              </w:rPr>
              <w:t>Glycoscientist</w:t>
            </w:r>
            <w:proofErr w:type="spellEnd"/>
            <w:r w:rsidRPr="00E867C1">
              <w:rPr>
                <w:rFonts w:cs="Times New Roman"/>
                <w:color w:val="000000"/>
                <w:spacing w:val="2"/>
                <w:sz w:val="21"/>
                <w:szCs w:val="21"/>
                <w:lang/>
              </w:rPr>
              <w:t xml:space="preserve"> Award</w:t>
            </w:r>
            <w:r w:rsidRPr="00E867C1">
              <w:rPr>
                <w:rFonts w:cs="Times New Roman" w:hint="eastAsia"/>
                <w:color w:val="000000"/>
                <w:spacing w:val="2"/>
                <w:sz w:val="21"/>
                <w:szCs w:val="21"/>
                <w:lang/>
              </w:rPr>
              <w:t>等。其中，所获</w:t>
            </w:r>
            <w:r w:rsidRPr="00E867C1">
              <w:rPr>
                <w:rFonts w:cs="Times New Roman"/>
                <w:color w:val="000000"/>
                <w:spacing w:val="2"/>
                <w:sz w:val="21"/>
                <w:szCs w:val="21"/>
                <w:lang/>
              </w:rPr>
              <w:t>David Gin Award</w:t>
            </w:r>
            <w:r w:rsidRPr="00E867C1">
              <w:rPr>
                <w:rFonts w:cs="Times New Roman" w:hint="eastAsia"/>
                <w:color w:val="000000"/>
                <w:spacing w:val="2"/>
                <w:sz w:val="21"/>
                <w:szCs w:val="21"/>
                <w:lang/>
              </w:rPr>
              <w:t>是该奖项首次授予中国大陆科学家。</w:t>
            </w:r>
          </w:p>
          <w:p w:rsidR="007321E7" w:rsidRPr="00E867C1" w:rsidRDefault="007321E7" w:rsidP="00E867C1">
            <w:pPr>
              <w:spacing w:line="240" w:lineRule="exact"/>
              <w:ind w:firstLineChars="200" w:firstLine="428"/>
              <w:jc w:val="center"/>
              <w:rPr>
                <w:rFonts w:cs="Times New Roman"/>
                <w:color w:val="000000"/>
                <w:spacing w:val="2"/>
                <w:sz w:val="21"/>
                <w:szCs w:val="21"/>
                <w:lang/>
              </w:rPr>
            </w:pPr>
          </w:p>
        </w:tc>
      </w:tr>
      <w:tr w:rsidR="00A9312C" w:rsidTr="00A9312C">
        <w:trPr>
          <w:trHeight w:val="476"/>
          <w:jc w:val="center"/>
        </w:trPr>
        <w:tc>
          <w:tcPr>
            <w:tcW w:w="2225" w:type="dxa"/>
            <w:gridSpan w:val="2"/>
            <w:vAlign w:val="center"/>
          </w:tcPr>
          <w:p w:rsidR="00A9312C" w:rsidRDefault="00A9312C">
            <w:pPr>
              <w:spacing w:line="280" w:lineRule="exact"/>
              <w:jc w:val="center"/>
              <w:rPr>
                <w:rFonts w:ascii="SimHei" w:eastAsia="SimHei" w:hAnsi="SimHei" w:cs="SimHei"/>
                <w:sz w:val="22"/>
              </w:rPr>
            </w:pPr>
            <w:r w:rsidRPr="00A9312C">
              <w:rPr>
                <w:rFonts w:ascii="SimHei" w:eastAsia="SimHei" w:hAnsi="SimHei" w:cs="SimHei" w:hint="eastAsia"/>
                <w:sz w:val="22"/>
              </w:rPr>
              <w:lastRenderedPageBreak/>
              <w:t>主要完成人情况</w:t>
            </w:r>
          </w:p>
        </w:tc>
        <w:tc>
          <w:tcPr>
            <w:tcW w:w="11381" w:type="dxa"/>
            <w:gridSpan w:val="9"/>
            <w:vAlign w:val="center"/>
          </w:tcPr>
          <w:p w:rsidR="00134CFF" w:rsidRDefault="00134CFF" w:rsidP="00FB5AC0">
            <w:pPr>
              <w:spacing w:line="240" w:lineRule="exact"/>
              <w:rPr>
                <w:rFonts w:cs="Times New Roman"/>
                <w:color w:val="000000"/>
                <w:spacing w:val="2"/>
                <w:sz w:val="21"/>
                <w:szCs w:val="21"/>
                <w:lang/>
              </w:rPr>
            </w:pPr>
            <w:r w:rsidRPr="00A9312C">
              <w:rPr>
                <w:rFonts w:cs="Times New Roman" w:hint="eastAsia"/>
                <w:color w:val="000000"/>
                <w:spacing w:val="2"/>
                <w:sz w:val="21"/>
                <w:szCs w:val="21"/>
                <w:lang/>
              </w:rPr>
              <w:t>（包括：排名、姓名、技术职称、工作单位、完成单位、对本项目重要科学发现的贡献）</w:t>
            </w:r>
          </w:p>
          <w:p w:rsidR="00134CFF" w:rsidRDefault="00134CFF" w:rsidP="00FB5AC0">
            <w:pPr>
              <w:spacing w:line="240" w:lineRule="exact"/>
              <w:rPr>
                <w:rFonts w:cs="Times New Roman"/>
                <w:color w:val="000000"/>
                <w:spacing w:val="2"/>
                <w:sz w:val="21"/>
                <w:szCs w:val="21"/>
                <w:lang/>
              </w:rPr>
            </w:pPr>
          </w:p>
          <w:p w:rsidR="00134CFF" w:rsidRDefault="00134CFF" w:rsidP="00FB5AC0">
            <w:pPr>
              <w:spacing w:line="240" w:lineRule="exact"/>
              <w:rPr>
                <w:rFonts w:cs="Times New Roman"/>
                <w:color w:val="000000"/>
                <w:spacing w:val="2"/>
                <w:sz w:val="21"/>
                <w:szCs w:val="21"/>
                <w:lang/>
              </w:rPr>
            </w:pPr>
            <w:r>
              <w:rPr>
                <w:rFonts w:cs="Times New Roman"/>
                <w:color w:val="000000"/>
                <w:spacing w:val="2"/>
                <w:sz w:val="21"/>
                <w:szCs w:val="21"/>
                <w:lang/>
              </w:rPr>
              <w:t>1</w:t>
            </w:r>
            <w:r>
              <w:rPr>
                <w:rFonts w:cs="Times New Roman" w:hint="eastAsia"/>
                <w:color w:val="000000"/>
                <w:spacing w:val="2"/>
                <w:sz w:val="21"/>
                <w:szCs w:val="21"/>
                <w:lang/>
              </w:rPr>
              <w:t>、陈兴、教授、北京大学、北京大学</w:t>
            </w:r>
            <w:r w:rsidR="002A55ED">
              <w:rPr>
                <w:rFonts w:cs="Times New Roman" w:hint="eastAsia"/>
                <w:color w:val="000000"/>
                <w:spacing w:val="2"/>
                <w:sz w:val="21"/>
                <w:szCs w:val="21"/>
                <w:lang/>
              </w:rPr>
              <w:t>、</w:t>
            </w:r>
            <w:r w:rsidR="000F6522" w:rsidRPr="000F6522">
              <w:rPr>
                <w:rFonts w:cs="Times New Roman" w:hint="eastAsia"/>
                <w:color w:val="000000"/>
                <w:spacing w:val="2"/>
                <w:sz w:val="21"/>
                <w:szCs w:val="21"/>
                <w:lang/>
              </w:rPr>
              <w:t>项目主要负责人，提出本项目在活细胞和活体水平的聚糖化学标记和功能研究的关键学术思想，负责组织、指导研究和论文撰写，对发现点一至三均做出了主要贡献</w:t>
            </w:r>
            <w:r w:rsidR="0054252A">
              <w:rPr>
                <w:rFonts w:cs="Times New Roman" w:hint="eastAsia"/>
                <w:color w:val="000000"/>
                <w:spacing w:val="2"/>
                <w:sz w:val="21"/>
                <w:szCs w:val="21"/>
                <w:lang/>
              </w:rPr>
              <w:t>，是</w:t>
            </w:r>
            <w:r w:rsidR="0054252A" w:rsidRPr="0054252A">
              <w:rPr>
                <w:rFonts w:cs="Times New Roman" w:hint="eastAsia"/>
                <w:color w:val="000000"/>
                <w:spacing w:val="2"/>
                <w:sz w:val="21"/>
                <w:szCs w:val="21"/>
                <w:lang/>
              </w:rPr>
              <w:t>是代表性论文</w:t>
            </w:r>
            <w:r w:rsidR="0054252A">
              <w:rPr>
                <w:rFonts w:cs="Times New Roman" w:hint="eastAsia"/>
                <w:color w:val="000000"/>
                <w:spacing w:val="2"/>
                <w:sz w:val="21"/>
                <w:szCs w:val="21"/>
                <w:lang/>
              </w:rPr>
              <w:t>1</w:t>
            </w:r>
            <w:r w:rsidR="0054252A">
              <w:rPr>
                <w:rFonts w:cs="Times New Roman"/>
                <w:color w:val="000000"/>
                <w:spacing w:val="2"/>
                <w:sz w:val="21"/>
                <w:szCs w:val="21"/>
                <w:lang/>
              </w:rPr>
              <w:t>-</w:t>
            </w:r>
            <w:r w:rsidR="0054252A" w:rsidRPr="0054252A">
              <w:rPr>
                <w:rFonts w:cs="Times New Roman" w:hint="eastAsia"/>
                <w:color w:val="000000"/>
                <w:spacing w:val="2"/>
                <w:sz w:val="21"/>
                <w:szCs w:val="21"/>
                <w:lang/>
              </w:rPr>
              <w:t>5</w:t>
            </w:r>
            <w:r w:rsidR="0054252A" w:rsidRPr="0054252A">
              <w:rPr>
                <w:rFonts w:cs="Times New Roman" w:hint="eastAsia"/>
                <w:color w:val="000000"/>
                <w:spacing w:val="2"/>
                <w:sz w:val="21"/>
                <w:szCs w:val="21"/>
                <w:lang/>
              </w:rPr>
              <w:t>的通讯作者</w:t>
            </w:r>
            <w:r w:rsidR="0054252A">
              <w:rPr>
                <w:rFonts w:cs="Times New Roman" w:hint="eastAsia"/>
                <w:color w:val="000000"/>
                <w:spacing w:val="2"/>
                <w:sz w:val="21"/>
                <w:szCs w:val="21"/>
                <w:lang/>
              </w:rPr>
              <w:t>或共同通讯作者。</w:t>
            </w:r>
          </w:p>
          <w:p w:rsidR="00134CFF" w:rsidRDefault="00134CFF" w:rsidP="00FB5AC0">
            <w:pPr>
              <w:spacing w:line="240" w:lineRule="exact"/>
              <w:rPr>
                <w:rFonts w:cs="Times New Roman"/>
                <w:color w:val="000000"/>
                <w:spacing w:val="2"/>
                <w:sz w:val="21"/>
                <w:szCs w:val="21"/>
                <w:lang/>
              </w:rPr>
            </w:pPr>
            <w:r>
              <w:rPr>
                <w:rFonts w:cs="Times New Roman"/>
                <w:color w:val="000000"/>
                <w:spacing w:val="2"/>
                <w:sz w:val="21"/>
                <w:szCs w:val="21"/>
                <w:lang/>
              </w:rPr>
              <w:t>2</w:t>
            </w:r>
            <w:r>
              <w:rPr>
                <w:rFonts w:cs="Times New Roman" w:hint="eastAsia"/>
                <w:color w:val="000000"/>
                <w:spacing w:val="2"/>
                <w:sz w:val="21"/>
                <w:szCs w:val="21"/>
                <w:lang/>
              </w:rPr>
              <w:t>、黄岩谊、教授、北京大学、北京大学</w:t>
            </w:r>
            <w:r w:rsidR="00F83FF0">
              <w:rPr>
                <w:rFonts w:cs="Times New Roman" w:hint="eastAsia"/>
                <w:color w:val="000000"/>
                <w:spacing w:val="2"/>
                <w:sz w:val="21"/>
                <w:szCs w:val="21"/>
                <w:lang/>
              </w:rPr>
              <w:t>、</w:t>
            </w:r>
            <w:r w:rsidR="0054252A" w:rsidRPr="0054252A">
              <w:rPr>
                <w:rFonts w:cs="Times New Roman" w:hint="eastAsia"/>
                <w:color w:val="000000"/>
                <w:spacing w:val="2"/>
                <w:sz w:val="21"/>
                <w:szCs w:val="21"/>
                <w:lang/>
              </w:rPr>
              <w:t>参与提出部分学术思想，将受激拉曼成像应用于生物正交拉曼聚糖成像，对发现点三做出了重要贡献，是代表性论文</w:t>
            </w:r>
            <w:r w:rsidR="0054252A" w:rsidRPr="0054252A">
              <w:rPr>
                <w:rFonts w:cs="Times New Roman" w:hint="eastAsia"/>
                <w:color w:val="000000"/>
                <w:spacing w:val="2"/>
                <w:sz w:val="21"/>
                <w:szCs w:val="21"/>
                <w:lang/>
              </w:rPr>
              <w:t>5</w:t>
            </w:r>
            <w:r w:rsidR="0054252A" w:rsidRPr="0054252A">
              <w:rPr>
                <w:rFonts w:cs="Times New Roman" w:hint="eastAsia"/>
                <w:color w:val="000000"/>
                <w:spacing w:val="2"/>
                <w:sz w:val="21"/>
                <w:szCs w:val="21"/>
                <w:lang/>
              </w:rPr>
              <w:t>的共同通讯作者。</w:t>
            </w:r>
          </w:p>
          <w:p w:rsidR="00134CFF" w:rsidRDefault="00134CFF" w:rsidP="00134CFF">
            <w:pPr>
              <w:spacing w:line="240" w:lineRule="exact"/>
              <w:rPr>
                <w:rFonts w:cs="Times New Roman"/>
                <w:color w:val="000000"/>
                <w:spacing w:val="2"/>
                <w:sz w:val="21"/>
                <w:szCs w:val="21"/>
                <w:lang/>
              </w:rPr>
            </w:pPr>
            <w:r>
              <w:rPr>
                <w:rFonts w:cs="Times New Roman" w:hint="eastAsia"/>
                <w:color w:val="000000"/>
                <w:spacing w:val="2"/>
                <w:sz w:val="21"/>
                <w:szCs w:val="21"/>
                <w:lang/>
              </w:rPr>
              <w:t>3</w:t>
            </w:r>
            <w:r>
              <w:rPr>
                <w:rFonts w:cs="Times New Roman" w:hint="eastAsia"/>
                <w:color w:val="000000"/>
                <w:spacing w:val="2"/>
                <w:sz w:val="21"/>
                <w:szCs w:val="21"/>
                <w:lang/>
              </w:rPr>
              <w:t>、林亮、研究员、中科院上海有机所、北京大学</w:t>
            </w:r>
            <w:r w:rsidR="00F83FF0">
              <w:rPr>
                <w:rFonts w:cs="Times New Roman" w:hint="eastAsia"/>
                <w:color w:val="000000"/>
                <w:spacing w:val="2"/>
                <w:sz w:val="21"/>
                <w:szCs w:val="21"/>
                <w:lang/>
              </w:rPr>
              <w:t>、</w:t>
            </w:r>
            <w:r w:rsidR="000F6522" w:rsidRPr="000F6522">
              <w:rPr>
                <w:rFonts w:cs="Times New Roman" w:hint="eastAsia"/>
                <w:color w:val="000000"/>
                <w:spacing w:val="2"/>
                <w:sz w:val="21"/>
                <w:szCs w:val="21"/>
                <w:lang/>
              </w:rPr>
              <w:t>项目执行人，主要进行了活体近红外光控激活技术和基于表面增强拉曼光谱的生物正交聚糖成像技术的开发，对科学发现点一和三做出了实质性贡献，是代表性论文</w:t>
            </w:r>
            <w:r w:rsidR="000F6522" w:rsidRPr="000F6522">
              <w:rPr>
                <w:rFonts w:cs="Times New Roman" w:hint="eastAsia"/>
                <w:color w:val="000000"/>
                <w:spacing w:val="2"/>
                <w:sz w:val="21"/>
                <w:szCs w:val="21"/>
                <w:lang/>
              </w:rPr>
              <w:t>2</w:t>
            </w:r>
            <w:r w:rsidR="000F6522" w:rsidRPr="000F6522">
              <w:rPr>
                <w:rFonts w:cs="Times New Roman" w:hint="eastAsia"/>
                <w:color w:val="000000"/>
                <w:spacing w:val="2"/>
                <w:sz w:val="21"/>
                <w:szCs w:val="21"/>
                <w:lang/>
              </w:rPr>
              <w:t>和</w:t>
            </w:r>
            <w:r w:rsidR="000F6522" w:rsidRPr="000F6522">
              <w:rPr>
                <w:rFonts w:cs="Times New Roman" w:hint="eastAsia"/>
                <w:color w:val="000000"/>
                <w:spacing w:val="2"/>
                <w:sz w:val="21"/>
                <w:szCs w:val="21"/>
                <w:lang/>
              </w:rPr>
              <w:t>4</w:t>
            </w:r>
            <w:r w:rsidR="000F6522" w:rsidRPr="000F6522">
              <w:rPr>
                <w:rFonts w:cs="Times New Roman" w:hint="eastAsia"/>
                <w:color w:val="000000"/>
                <w:spacing w:val="2"/>
                <w:sz w:val="21"/>
                <w:szCs w:val="21"/>
                <w:lang/>
              </w:rPr>
              <w:t>的第一作者</w:t>
            </w:r>
          </w:p>
          <w:p w:rsidR="000F6522" w:rsidRDefault="00134CFF" w:rsidP="00FB5AC0">
            <w:pPr>
              <w:spacing w:line="240" w:lineRule="exact"/>
              <w:rPr>
                <w:rFonts w:cs="Times New Roman"/>
                <w:color w:val="000000"/>
                <w:spacing w:val="2"/>
                <w:sz w:val="21"/>
                <w:szCs w:val="21"/>
                <w:lang/>
              </w:rPr>
            </w:pPr>
            <w:r>
              <w:rPr>
                <w:rFonts w:cs="Times New Roman" w:hint="eastAsia"/>
                <w:color w:val="000000"/>
                <w:spacing w:val="2"/>
                <w:sz w:val="21"/>
                <w:szCs w:val="21"/>
                <w:lang/>
              </w:rPr>
              <w:t>4</w:t>
            </w:r>
            <w:r>
              <w:rPr>
                <w:rFonts w:cs="Times New Roman" w:hint="eastAsia"/>
                <w:color w:val="000000"/>
                <w:spacing w:val="2"/>
                <w:sz w:val="21"/>
                <w:szCs w:val="21"/>
                <w:lang/>
              </w:rPr>
              <w:t>、谢然、研究员、南京大学、北京大学</w:t>
            </w:r>
            <w:r w:rsidR="00F83FF0">
              <w:rPr>
                <w:rFonts w:cs="Times New Roman" w:hint="eastAsia"/>
                <w:color w:val="000000"/>
                <w:spacing w:val="2"/>
                <w:sz w:val="21"/>
                <w:szCs w:val="21"/>
                <w:lang/>
              </w:rPr>
              <w:t>、</w:t>
            </w:r>
            <w:r w:rsidR="000F6522" w:rsidRPr="000F6522">
              <w:rPr>
                <w:rFonts w:cs="Times New Roman" w:hint="eastAsia"/>
                <w:color w:val="000000"/>
                <w:spacing w:val="2"/>
                <w:sz w:val="21"/>
                <w:szCs w:val="21"/>
                <w:lang/>
              </w:rPr>
              <w:t>项目执行人，主要进行了细胞选择性和组织特异性聚糖标记技术的开发，对科学发现点一做出了实质性贡献，是代表性论文</w:t>
            </w:r>
            <w:r w:rsidR="000F6522" w:rsidRPr="000F6522">
              <w:rPr>
                <w:rFonts w:cs="Times New Roman" w:hint="eastAsia"/>
                <w:color w:val="000000"/>
                <w:spacing w:val="2"/>
                <w:sz w:val="21"/>
                <w:szCs w:val="21"/>
                <w:lang/>
              </w:rPr>
              <w:t>1</w:t>
            </w:r>
            <w:r w:rsidR="000F6522" w:rsidRPr="000F6522">
              <w:rPr>
                <w:rFonts w:cs="Times New Roman" w:hint="eastAsia"/>
                <w:color w:val="000000"/>
                <w:spacing w:val="2"/>
                <w:sz w:val="21"/>
                <w:szCs w:val="21"/>
                <w:lang/>
              </w:rPr>
              <w:t>的第一作者。</w:t>
            </w:r>
          </w:p>
          <w:p w:rsidR="00134CFF" w:rsidRDefault="00F6379D" w:rsidP="00FB5AC0">
            <w:pPr>
              <w:spacing w:line="240" w:lineRule="exact"/>
              <w:rPr>
                <w:rFonts w:cs="Times New Roman"/>
                <w:color w:val="000000"/>
                <w:spacing w:val="2"/>
                <w:sz w:val="21"/>
                <w:szCs w:val="21"/>
                <w:lang/>
              </w:rPr>
            </w:pPr>
            <w:r>
              <w:rPr>
                <w:rFonts w:cs="Times New Roman" w:hint="eastAsia"/>
                <w:color w:val="000000"/>
                <w:spacing w:val="2"/>
                <w:sz w:val="21"/>
                <w:szCs w:val="21"/>
                <w:lang/>
              </w:rPr>
              <w:t>5</w:t>
            </w:r>
            <w:r w:rsidR="00134CFF">
              <w:rPr>
                <w:rFonts w:cs="Times New Roman" w:hint="eastAsia"/>
                <w:color w:val="000000"/>
                <w:spacing w:val="2"/>
                <w:sz w:val="21"/>
                <w:szCs w:val="21"/>
                <w:lang/>
              </w:rPr>
              <w:t>、洪森炼、博士后、斯克利普斯研究所、北京大学</w:t>
            </w:r>
            <w:r w:rsidR="00F83FF0">
              <w:rPr>
                <w:rFonts w:cs="Times New Roman" w:hint="eastAsia"/>
                <w:color w:val="000000"/>
                <w:spacing w:val="2"/>
                <w:sz w:val="21"/>
                <w:szCs w:val="21"/>
                <w:lang/>
              </w:rPr>
              <w:t>，</w:t>
            </w:r>
            <w:r w:rsidR="000F6522" w:rsidRPr="000F6522">
              <w:rPr>
                <w:rFonts w:cs="Times New Roman" w:hint="eastAsia"/>
                <w:color w:val="000000"/>
                <w:spacing w:val="2"/>
                <w:sz w:val="21"/>
                <w:szCs w:val="21"/>
                <w:lang/>
              </w:rPr>
              <w:t>项目执行人，主要进行了细胞选择性和聚糖拉曼成像技术的开发，对科学发现点一和三做出了实质性贡献，是代表性论文</w:t>
            </w:r>
            <w:r w:rsidR="000F6522" w:rsidRPr="000F6522">
              <w:rPr>
                <w:rFonts w:cs="Times New Roman" w:hint="eastAsia"/>
                <w:color w:val="000000"/>
                <w:spacing w:val="2"/>
                <w:sz w:val="21"/>
                <w:szCs w:val="21"/>
                <w:lang/>
              </w:rPr>
              <w:t>1</w:t>
            </w:r>
            <w:r w:rsidR="000F6522" w:rsidRPr="000F6522">
              <w:rPr>
                <w:rFonts w:cs="Times New Roman" w:hint="eastAsia"/>
                <w:color w:val="000000"/>
                <w:spacing w:val="2"/>
                <w:sz w:val="21"/>
                <w:szCs w:val="21"/>
                <w:lang/>
              </w:rPr>
              <w:t>和</w:t>
            </w:r>
            <w:r w:rsidR="000F6522" w:rsidRPr="000F6522">
              <w:rPr>
                <w:rFonts w:cs="Times New Roman" w:hint="eastAsia"/>
                <w:color w:val="000000"/>
                <w:spacing w:val="2"/>
                <w:sz w:val="21"/>
                <w:szCs w:val="21"/>
                <w:lang/>
              </w:rPr>
              <w:t>4</w:t>
            </w:r>
            <w:r w:rsidR="000F6522" w:rsidRPr="000F6522">
              <w:rPr>
                <w:rFonts w:cs="Times New Roman" w:hint="eastAsia"/>
                <w:color w:val="000000"/>
                <w:spacing w:val="2"/>
                <w:sz w:val="21"/>
                <w:szCs w:val="21"/>
                <w:lang/>
              </w:rPr>
              <w:t>的共同第一作者、代表性论文</w:t>
            </w:r>
            <w:r w:rsidR="000F6522" w:rsidRPr="000F6522">
              <w:rPr>
                <w:rFonts w:cs="Times New Roman" w:hint="eastAsia"/>
                <w:color w:val="000000"/>
                <w:spacing w:val="2"/>
                <w:sz w:val="21"/>
                <w:szCs w:val="21"/>
                <w:lang/>
              </w:rPr>
              <w:t>5</w:t>
            </w:r>
            <w:r w:rsidR="000F6522" w:rsidRPr="000F6522">
              <w:rPr>
                <w:rFonts w:cs="Times New Roman" w:hint="eastAsia"/>
                <w:color w:val="000000"/>
                <w:spacing w:val="2"/>
                <w:sz w:val="21"/>
                <w:szCs w:val="21"/>
                <w:lang/>
              </w:rPr>
              <w:t>的第一作者。</w:t>
            </w:r>
          </w:p>
          <w:p w:rsidR="00134CFF" w:rsidRDefault="00F6379D" w:rsidP="00FB5AC0">
            <w:pPr>
              <w:spacing w:line="240" w:lineRule="exact"/>
              <w:rPr>
                <w:rFonts w:cs="Times New Roman"/>
                <w:color w:val="000000"/>
                <w:spacing w:val="2"/>
                <w:sz w:val="21"/>
                <w:szCs w:val="21"/>
                <w:lang/>
              </w:rPr>
            </w:pPr>
            <w:r>
              <w:rPr>
                <w:rFonts w:cs="Times New Roman" w:hint="eastAsia"/>
                <w:color w:val="000000"/>
                <w:spacing w:val="2"/>
                <w:sz w:val="21"/>
                <w:szCs w:val="21"/>
                <w:lang/>
              </w:rPr>
              <w:t>6</w:t>
            </w:r>
            <w:r w:rsidR="00134CFF">
              <w:rPr>
                <w:rFonts w:cs="Times New Roman" w:hint="eastAsia"/>
                <w:color w:val="000000"/>
                <w:spacing w:val="2"/>
                <w:sz w:val="21"/>
                <w:szCs w:val="21"/>
                <w:lang/>
              </w:rPr>
              <w:t>、林玮、博士后、加州大学圣迭戈分校、北京大学</w:t>
            </w:r>
            <w:r w:rsidR="00F83FF0">
              <w:rPr>
                <w:rFonts w:cs="Times New Roman" w:hint="eastAsia"/>
                <w:color w:val="000000"/>
                <w:spacing w:val="2"/>
                <w:sz w:val="21"/>
                <w:szCs w:val="21"/>
                <w:lang/>
              </w:rPr>
              <w:t>，</w:t>
            </w:r>
            <w:r w:rsidR="000F6522" w:rsidRPr="000F6522">
              <w:rPr>
                <w:rFonts w:cs="Times New Roman" w:hint="eastAsia"/>
                <w:color w:val="000000"/>
                <w:spacing w:val="2"/>
                <w:sz w:val="21"/>
                <w:szCs w:val="21"/>
                <w:lang/>
              </w:rPr>
              <w:t>项目执行人，主要进行了蛋白特异性聚糖成像技术的开发，对科学发现点二做出了实质性贡献，是代表性论文</w:t>
            </w:r>
            <w:r w:rsidR="000F6522" w:rsidRPr="000F6522">
              <w:rPr>
                <w:rFonts w:cs="Times New Roman" w:hint="eastAsia"/>
                <w:color w:val="000000"/>
                <w:spacing w:val="2"/>
                <w:sz w:val="21"/>
                <w:szCs w:val="21"/>
                <w:lang/>
              </w:rPr>
              <w:t>3</w:t>
            </w:r>
            <w:r w:rsidR="000F6522" w:rsidRPr="000F6522">
              <w:rPr>
                <w:rFonts w:cs="Times New Roman" w:hint="eastAsia"/>
                <w:color w:val="000000"/>
                <w:spacing w:val="2"/>
                <w:sz w:val="21"/>
                <w:szCs w:val="21"/>
                <w:lang/>
              </w:rPr>
              <w:t>的第一作者。</w:t>
            </w:r>
          </w:p>
          <w:p w:rsidR="00F6379D" w:rsidRDefault="00F6379D" w:rsidP="00F6379D">
            <w:pPr>
              <w:spacing w:line="240" w:lineRule="exact"/>
              <w:rPr>
                <w:rFonts w:cs="Times New Roman"/>
                <w:color w:val="000000"/>
                <w:spacing w:val="2"/>
                <w:sz w:val="21"/>
                <w:szCs w:val="21"/>
                <w:lang/>
              </w:rPr>
            </w:pPr>
            <w:r>
              <w:rPr>
                <w:rFonts w:cs="Times New Roman" w:hint="eastAsia"/>
                <w:color w:val="000000"/>
                <w:spacing w:val="2"/>
                <w:sz w:val="21"/>
                <w:szCs w:val="21"/>
                <w:lang/>
              </w:rPr>
              <w:t>7</w:t>
            </w:r>
            <w:r>
              <w:rPr>
                <w:rFonts w:cs="Times New Roman" w:hint="eastAsia"/>
                <w:color w:val="000000"/>
                <w:spacing w:val="2"/>
                <w:sz w:val="21"/>
                <w:szCs w:val="21"/>
                <w:lang/>
              </w:rPr>
              <w:t>、田中群、教授、厦门大学、厦门大学、</w:t>
            </w:r>
            <w:r w:rsidRPr="000F6522">
              <w:rPr>
                <w:rFonts w:cs="Times New Roman" w:hint="eastAsia"/>
                <w:color w:val="000000"/>
                <w:spacing w:val="2"/>
                <w:sz w:val="21"/>
                <w:szCs w:val="21"/>
                <w:lang/>
              </w:rPr>
              <w:t>参与提出部分学术思想，将表面增强拉曼光谱应用于生物正交拉曼聚糖检测与成像，对发现点三做出了重要贡献，是代表性论文</w:t>
            </w:r>
            <w:r w:rsidRPr="000F6522">
              <w:rPr>
                <w:rFonts w:cs="Times New Roman" w:hint="eastAsia"/>
                <w:color w:val="000000"/>
                <w:spacing w:val="2"/>
                <w:sz w:val="21"/>
                <w:szCs w:val="21"/>
                <w:lang/>
              </w:rPr>
              <w:t>4</w:t>
            </w:r>
            <w:r w:rsidRPr="000F6522">
              <w:rPr>
                <w:rFonts w:cs="Times New Roman" w:hint="eastAsia"/>
                <w:color w:val="000000"/>
                <w:spacing w:val="2"/>
                <w:sz w:val="21"/>
                <w:szCs w:val="21"/>
                <w:lang/>
              </w:rPr>
              <w:t>的共同通讯作者。</w:t>
            </w:r>
          </w:p>
          <w:p w:rsidR="00F6379D" w:rsidRDefault="00F6379D" w:rsidP="00FB5AC0">
            <w:pPr>
              <w:spacing w:line="240" w:lineRule="exact"/>
              <w:rPr>
                <w:rFonts w:cs="Times New Roman"/>
                <w:color w:val="000000"/>
                <w:spacing w:val="2"/>
                <w:sz w:val="21"/>
                <w:szCs w:val="21"/>
                <w:lang/>
              </w:rPr>
            </w:pPr>
          </w:p>
          <w:p w:rsidR="00A9312C" w:rsidRPr="00A9312C" w:rsidRDefault="00A9312C" w:rsidP="00FB5AC0">
            <w:pPr>
              <w:spacing w:line="240" w:lineRule="exact"/>
              <w:rPr>
                <w:rFonts w:cs="Times New Roman"/>
                <w:color w:val="000000"/>
                <w:spacing w:val="2"/>
                <w:sz w:val="21"/>
                <w:szCs w:val="21"/>
                <w:lang/>
              </w:rPr>
            </w:pPr>
          </w:p>
        </w:tc>
      </w:tr>
      <w:tr w:rsidR="007321E7" w:rsidTr="00A9312C">
        <w:trPr>
          <w:trHeight w:val="476"/>
          <w:jc w:val="center"/>
        </w:trPr>
        <w:tc>
          <w:tcPr>
            <w:tcW w:w="2225" w:type="dxa"/>
            <w:gridSpan w:val="2"/>
            <w:vAlign w:val="center"/>
          </w:tcPr>
          <w:p w:rsidR="007321E7" w:rsidRDefault="0017059E" w:rsidP="00A9312C">
            <w:pPr>
              <w:spacing w:line="280" w:lineRule="exact"/>
              <w:jc w:val="center"/>
              <w:rPr>
                <w:sz w:val="22"/>
              </w:rPr>
            </w:pPr>
            <w:r>
              <w:rPr>
                <w:rFonts w:ascii="SimHei" w:eastAsia="SimHei" w:hAnsi="SimHei" w:cs="SimHei" w:hint="eastAsia"/>
                <w:sz w:val="22"/>
              </w:rPr>
              <w:t>主要完成单位</w:t>
            </w:r>
          </w:p>
        </w:tc>
        <w:tc>
          <w:tcPr>
            <w:tcW w:w="11381" w:type="dxa"/>
            <w:gridSpan w:val="9"/>
            <w:vAlign w:val="center"/>
          </w:tcPr>
          <w:p w:rsidR="007321E7" w:rsidRDefault="00134CFF">
            <w:pPr>
              <w:spacing w:line="240" w:lineRule="exact"/>
              <w:ind w:firstLineChars="200" w:firstLine="420"/>
              <w:jc w:val="center"/>
              <w:rPr>
                <w:sz w:val="21"/>
                <w:szCs w:val="21"/>
              </w:rPr>
            </w:pPr>
            <w:r>
              <w:rPr>
                <w:rFonts w:hint="eastAsia"/>
                <w:sz w:val="21"/>
                <w:szCs w:val="21"/>
              </w:rPr>
              <w:t>北京大学、厦门大学</w:t>
            </w:r>
          </w:p>
        </w:tc>
      </w:tr>
      <w:tr w:rsidR="007321E7" w:rsidTr="00A9312C">
        <w:trPr>
          <w:trHeight w:val="476"/>
          <w:jc w:val="center"/>
        </w:trPr>
        <w:tc>
          <w:tcPr>
            <w:tcW w:w="13606" w:type="dxa"/>
            <w:gridSpan w:val="11"/>
            <w:vAlign w:val="center"/>
          </w:tcPr>
          <w:p w:rsidR="007321E7" w:rsidRDefault="0017059E">
            <w:pPr>
              <w:pStyle w:val="a6"/>
              <w:widowControl w:val="0"/>
              <w:adjustRightInd w:val="0"/>
              <w:spacing w:line="240" w:lineRule="exact"/>
              <w:jc w:val="center"/>
              <w:outlineLvl w:val="1"/>
              <w:rPr>
                <w:rFonts w:ascii="SimSun" w:eastAsia="SimSun" w:hAnsi="SimSun" w:cs="SimSun"/>
                <w:color w:val="000000"/>
                <w:sz w:val="21"/>
                <w:szCs w:val="28"/>
                <w:lang/>
              </w:rPr>
            </w:pPr>
            <w:r>
              <w:rPr>
                <w:rFonts w:ascii="SimHei" w:eastAsia="SimHei" w:hAnsi="SimHei" w:cs="SimHei" w:hint="eastAsia"/>
                <w:color w:val="000000"/>
                <w:sz w:val="22"/>
                <w:lang/>
              </w:rPr>
              <w:t>代表性论文（专著）目录</w:t>
            </w:r>
          </w:p>
        </w:tc>
      </w:tr>
      <w:tr w:rsidR="007321E7" w:rsidTr="00525143">
        <w:trPr>
          <w:trHeight w:val="476"/>
          <w:jc w:val="center"/>
        </w:trPr>
        <w:tc>
          <w:tcPr>
            <w:tcW w:w="666" w:type="dxa"/>
            <w:vAlign w:val="center"/>
          </w:tcPr>
          <w:p w:rsidR="007321E7" w:rsidRDefault="0017059E">
            <w:pPr>
              <w:pStyle w:val="a6"/>
              <w:widowControl w:val="0"/>
              <w:adjustRightInd w:val="0"/>
              <w:spacing w:line="240" w:lineRule="exact"/>
              <w:jc w:val="center"/>
              <w:rPr>
                <w:rFonts w:ascii="SimHei" w:eastAsia="SimHei" w:hAnsi="SimHei" w:cs="SimHei"/>
                <w:color w:val="000000"/>
                <w:sz w:val="18"/>
                <w:szCs w:val="18"/>
              </w:rPr>
            </w:pPr>
            <w:r>
              <w:rPr>
                <w:rFonts w:ascii="SimHei" w:eastAsia="SimHei" w:hAnsi="SimHei" w:cs="SimHei" w:hint="eastAsia"/>
                <w:color w:val="000000"/>
                <w:sz w:val="18"/>
                <w:szCs w:val="18"/>
                <w:lang/>
              </w:rPr>
              <w:t>序号</w:t>
            </w:r>
          </w:p>
        </w:tc>
        <w:tc>
          <w:tcPr>
            <w:tcW w:w="2501" w:type="dxa"/>
            <w:gridSpan w:val="2"/>
            <w:vAlign w:val="center"/>
          </w:tcPr>
          <w:p w:rsidR="007321E7" w:rsidRDefault="0017059E">
            <w:pPr>
              <w:pStyle w:val="a6"/>
              <w:widowControl w:val="0"/>
              <w:adjustRightInd w:val="0"/>
              <w:spacing w:line="240" w:lineRule="exact"/>
              <w:jc w:val="center"/>
              <w:rPr>
                <w:rFonts w:ascii="SimHei" w:eastAsia="SimHei" w:hAnsi="SimHei" w:cs="SimHei"/>
                <w:color w:val="000000"/>
                <w:sz w:val="18"/>
                <w:szCs w:val="18"/>
              </w:rPr>
            </w:pPr>
            <w:r>
              <w:rPr>
                <w:rFonts w:ascii="SimHei" w:eastAsia="SimHei" w:hAnsi="SimHei" w:cs="SimHei" w:hint="eastAsia"/>
                <w:color w:val="000000"/>
                <w:sz w:val="18"/>
                <w:szCs w:val="18"/>
                <w:lang/>
              </w:rPr>
              <w:t>论文（专著）名称/刊名/作者</w:t>
            </w:r>
          </w:p>
        </w:tc>
        <w:tc>
          <w:tcPr>
            <w:tcW w:w="1814" w:type="dxa"/>
            <w:vAlign w:val="center"/>
          </w:tcPr>
          <w:p w:rsidR="007321E7" w:rsidRDefault="0017059E">
            <w:pPr>
              <w:pStyle w:val="a6"/>
              <w:widowControl w:val="0"/>
              <w:adjustRightInd w:val="0"/>
              <w:spacing w:line="240" w:lineRule="exact"/>
              <w:jc w:val="center"/>
              <w:rPr>
                <w:rFonts w:ascii="SimHei" w:eastAsia="SimHei" w:hAnsi="SimHei" w:cs="SimHei"/>
                <w:color w:val="000000"/>
                <w:sz w:val="18"/>
                <w:szCs w:val="18"/>
              </w:rPr>
            </w:pPr>
            <w:r>
              <w:rPr>
                <w:rFonts w:ascii="SimHei" w:eastAsia="SimHei" w:hAnsi="SimHei" w:cs="SimHei" w:hint="eastAsia"/>
                <w:color w:val="000000"/>
                <w:sz w:val="18"/>
                <w:szCs w:val="18"/>
                <w:lang/>
              </w:rPr>
              <w:t>年卷页码</w:t>
            </w:r>
          </w:p>
          <w:p w:rsidR="007321E7" w:rsidRDefault="0017059E">
            <w:pPr>
              <w:pStyle w:val="a6"/>
              <w:widowControl w:val="0"/>
              <w:adjustRightInd w:val="0"/>
              <w:spacing w:line="240" w:lineRule="exact"/>
              <w:jc w:val="center"/>
              <w:rPr>
                <w:rFonts w:ascii="SimHei" w:eastAsia="SimHei" w:hAnsi="SimHei" w:cs="SimHei"/>
                <w:color w:val="000000"/>
                <w:sz w:val="18"/>
                <w:szCs w:val="18"/>
              </w:rPr>
            </w:pPr>
            <w:r>
              <w:rPr>
                <w:rFonts w:ascii="SimHei" w:eastAsia="SimHei" w:hAnsi="SimHei" w:cs="SimHei" w:hint="eastAsia"/>
                <w:color w:val="000000"/>
                <w:sz w:val="18"/>
                <w:szCs w:val="18"/>
                <w:lang/>
              </w:rPr>
              <w:t>（xx年xx卷xx页）</w:t>
            </w:r>
          </w:p>
        </w:tc>
        <w:tc>
          <w:tcPr>
            <w:tcW w:w="1251" w:type="dxa"/>
            <w:vAlign w:val="center"/>
          </w:tcPr>
          <w:p w:rsidR="007321E7" w:rsidRDefault="0017059E">
            <w:pPr>
              <w:pStyle w:val="a6"/>
              <w:widowControl w:val="0"/>
              <w:adjustRightInd w:val="0"/>
              <w:spacing w:line="240" w:lineRule="exact"/>
              <w:jc w:val="center"/>
              <w:rPr>
                <w:rFonts w:ascii="SimHei" w:eastAsia="SimHei" w:hAnsi="SimHei" w:cs="SimHei"/>
                <w:color w:val="000000"/>
                <w:sz w:val="18"/>
                <w:szCs w:val="18"/>
                <w:lang/>
              </w:rPr>
            </w:pPr>
            <w:r>
              <w:rPr>
                <w:rFonts w:ascii="SimHei" w:eastAsia="SimHei" w:hAnsi="SimHei" w:cs="SimHei" w:hint="eastAsia"/>
                <w:color w:val="000000"/>
                <w:sz w:val="18"/>
                <w:szCs w:val="18"/>
                <w:lang/>
              </w:rPr>
              <w:t>发表时间</w:t>
            </w:r>
          </w:p>
          <w:p w:rsidR="007321E7" w:rsidRDefault="0017059E">
            <w:pPr>
              <w:pStyle w:val="a6"/>
              <w:widowControl w:val="0"/>
              <w:adjustRightInd w:val="0"/>
              <w:spacing w:line="240" w:lineRule="exact"/>
              <w:jc w:val="center"/>
              <w:rPr>
                <w:rFonts w:ascii="SimHei" w:eastAsia="SimHei" w:hAnsi="SimHei" w:cs="SimHei"/>
                <w:color w:val="000000"/>
                <w:sz w:val="18"/>
                <w:szCs w:val="18"/>
              </w:rPr>
            </w:pPr>
            <w:r>
              <w:rPr>
                <w:rFonts w:ascii="SimHei" w:eastAsia="SimHei" w:hAnsi="SimHei" w:cs="SimHei" w:hint="eastAsia"/>
                <w:color w:val="000000"/>
                <w:sz w:val="18"/>
                <w:szCs w:val="18"/>
                <w:lang/>
              </w:rPr>
              <w:t>（ 年 月 日）</w:t>
            </w:r>
          </w:p>
        </w:tc>
        <w:tc>
          <w:tcPr>
            <w:tcW w:w="1135" w:type="dxa"/>
            <w:vAlign w:val="center"/>
          </w:tcPr>
          <w:p w:rsidR="007321E7" w:rsidRDefault="0017059E">
            <w:pPr>
              <w:pStyle w:val="a6"/>
              <w:widowControl w:val="0"/>
              <w:adjustRightInd w:val="0"/>
              <w:spacing w:line="240" w:lineRule="exact"/>
              <w:jc w:val="center"/>
              <w:rPr>
                <w:rFonts w:ascii="SimHei" w:eastAsia="SimHei" w:hAnsi="SimHei" w:cs="SimHei"/>
                <w:color w:val="000000"/>
                <w:sz w:val="18"/>
                <w:szCs w:val="18"/>
                <w:lang/>
              </w:rPr>
            </w:pPr>
            <w:r>
              <w:rPr>
                <w:rFonts w:ascii="SimHei" w:eastAsia="SimHei" w:hAnsi="SimHei" w:cs="SimHei" w:hint="eastAsia"/>
                <w:color w:val="000000"/>
                <w:sz w:val="18"/>
                <w:szCs w:val="18"/>
                <w:lang/>
              </w:rPr>
              <w:t>通讯作者</w:t>
            </w:r>
          </w:p>
          <w:p w:rsidR="007321E7" w:rsidRDefault="0017059E">
            <w:pPr>
              <w:pStyle w:val="a6"/>
              <w:widowControl w:val="0"/>
              <w:adjustRightInd w:val="0"/>
              <w:spacing w:line="240" w:lineRule="exact"/>
              <w:jc w:val="center"/>
              <w:rPr>
                <w:rFonts w:ascii="SimHei" w:eastAsia="SimHei" w:hAnsi="SimHei" w:cs="SimHei"/>
                <w:color w:val="000000"/>
                <w:sz w:val="18"/>
                <w:szCs w:val="18"/>
              </w:rPr>
            </w:pPr>
            <w:r>
              <w:rPr>
                <w:rFonts w:ascii="SimHei" w:eastAsia="SimHei" w:hAnsi="SimHei" w:cs="SimHei" w:hint="eastAsia"/>
                <w:color w:val="000000"/>
                <w:sz w:val="18"/>
                <w:szCs w:val="18"/>
                <w:lang/>
              </w:rPr>
              <w:t>（含共同）</w:t>
            </w:r>
          </w:p>
        </w:tc>
        <w:tc>
          <w:tcPr>
            <w:tcW w:w="1154" w:type="dxa"/>
            <w:vAlign w:val="center"/>
          </w:tcPr>
          <w:p w:rsidR="007321E7" w:rsidRDefault="0017059E">
            <w:pPr>
              <w:pStyle w:val="a6"/>
              <w:widowControl w:val="0"/>
              <w:adjustRightInd w:val="0"/>
              <w:spacing w:line="240" w:lineRule="exact"/>
              <w:jc w:val="center"/>
              <w:rPr>
                <w:rFonts w:ascii="SimHei" w:eastAsia="SimHei" w:hAnsi="SimHei" w:cs="SimHei"/>
                <w:color w:val="000000"/>
                <w:sz w:val="18"/>
                <w:szCs w:val="18"/>
                <w:lang/>
              </w:rPr>
            </w:pPr>
            <w:r>
              <w:rPr>
                <w:rFonts w:ascii="SimHei" w:eastAsia="SimHei" w:hAnsi="SimHei" w:cs="SimHei" w:hint="eastAsia"/>
                <w:color w:val="000000"/>
                <w:sz w:val="18"/>
                <w:szCs w:val="18"/>
                <w:lang/>
              </w:rPr>
              <w:t>第一作者</w:t>
            </w:r>
          </w:p>
          <w:p w:rsidR="007321E7" w:rsidRDefault="0017059E">
            <w:pPr>
              <w:pStyle w:val="a6"/>
              <w:widowControl w:val="0"/>
              <w:adjustRightInd w:val="0"/>
              <w:spacing w:line="240" w:lineRule="exact"/>
              <w:jc w:val="center"/>
              <w:rPr>
                <w:rFonts w:ascii="SimHei" w:eastAsia="SimHei" w:hAnsi="SimHei" w:cs="SimHei"/>
                <w:color w:val="000000"/>
                <w:sz w:val="18"/>
                <w:szCs w:val="18"/>
              </w:rPr>
            </w:pPr>
            <w:r>
              <w:rPr>
                <w:rFonts w:ascii="SimHei" w:eastAsia="SimHei" w:hAnsi="SimHei" w:cs="SimHei" w:hint="eastAsia"/>
                <w:color w:val="000000"/>
                <w:sz w:val="18"/>
                <w:szCs w:val="18"/>
                <w:lang/>
              </w:rPr>
              <w:t>（含共同）</w:t>
            </w:r>
          </w:p>
        </w:tc>
        <w:tc>
          <w:tcPr>
            <w:tcW w:w="1241" w:type="dxa"/>
            <w:vAlign w:val="center"/>
          </w:tcPr>
          <w:p w:rsidR="007321E7" w:rsidRDefault="0017059E">
            <w:pPr>
              <w:pStyle w:val="a6"/>
              <w:widowControl w:val="0"/>
              <w:adjustRightInd w:val="0"/>
              <w:spacing w:line="240" w:lineRule="exact"/>
              <w:jc w:val="center"/>
              <w:rPr>
                <w:rFonts w:ascii="SimHei" w:eastAsia="SimHei" w:hAnsi="SimHei" w:cs="SimHei"/>
                <w:color w:val="000000"/>
                <w:sz w:val="18"/>
                <w:szCs w:val="18"/>
              </w:rPr>
            </w:pPr>
            <w:r>
              <w:rPr>
                <w:rFonts w:ascii="SimHei" w:eastAsia="SimHei" w:hAnsi="SimHei" w:cs="SimHei" w:hint="eastAsia"/>
                <w:color w:val="000000"/>
                <w:sz w:val="18"/>
                <w:szCs w:val="18"/>
                <w:lang/>
              </w:rPr>
              <w:t>国内作者</w:t>
            </w:r>
          </w:p>
        </w:tc>
        <w:tc>
          <w:tcPr>
            <w:tcW w:w="1211" w:type="dxa"/>
            <w:vAlign w:val="center"/>
          </w:tcPr>
          <w:p w:rsidR="007321E7" w:rsidRDefault="0017059E">
            <w:pPr>
              <w:pStyle w:val="a6"/>
              <w:widowControl w:val="0"/>
              <w:adjustRightInd w:val="0"/>
              <w:spacing w:line="240" w:lineRule="exact"/>
              <w:jc w:val="center"/>
              <w:rPr>
                <w:rFonts w:ascii="SimHei" w:eastAsia="SimHei" w:hAnsi="SimHei" w:cs="SimHei"/>
                <w:color w:val="000000"/>
                <w:sz w:val="18"/>
                <w:szCs w:val="18"/>
              </w:rPr>
            </w:pPr>
            <w:r>
              <w:rPr>
                <w:rFonts w:ascii="SimHei" w:eastAsia="SimHei" w:hAnsi="SimHei" w:cs="SimHei" w:hint="eastAsia"/>
                <w:color w:val="000000"/>
                <w:sz w:val="18"/>
                <w:szCs w:val="18"/>
                <w:lang/>
              </w:rPr>
              <w:t>他引总次数</w:t>
            </w:r>
          </w:p>
        </w:tc>
        <w:tc>
          <w:tcPr>
            <w:tcW w:w="1209" w:type="dxa"/>
            <w:vAlign w:val="center"/>
          </w:tcPr>
          <w:p w:rsidR="007321E7" w:rsidRDefault="0017059E">
            <w:pPr>
              <w:pStyle w:val="a6"/>
              <w:widowControl w:val="0"/>
              <w:adjustRightInd w:val="0"/>
              <w:spacing w:line="240" w:lineRule="exact"/>
              <w:jc w:val="center"/>
              <w:rPr>
                <w:rFonts w:ascii="SimHei" w:eastAsia="SimHei" w:hAnsi="SimHei" w:cs="SimHei"/>
                <w:color w:val="000000"/>
                <w:sz w:val="18"/>
                <w:szCs w:val="18"/>
              </w:rPr>
            </w:pPr>
            <w:r>
              <w:rPr>
                <w:rFonts w:ascii="SimHei" w:eastAsia="SimHei" w:hAnsi="SimHei" w:cs="SimHei" w:hint="eastAsia"/>
                <w:color w:val="000000"/>
                <w:sz w:val="18"/>
                <w:szCs w:val="18"/>
                <w:lang/>
              </w:rPr>
              <w:t>检索数据库</w:t>
            </w:r>
          </w:p>
        </w:tc>
        <w:tc>
          <w:tcPr>
            <w:tcW w:w="1424" w:type="dxa"/>
            <w:vAlign w:val="center"/>
          </w:tcPr>
          <w:p w:rsidR="007321E7" w:rsidRDefault="0017059E">
            <w:pPr>
              <w:pStyle w:val="a6"/>
              <w:widowControl w:val="0"/>
              <w:adjustRightInd w:val="0"/>
              <w:spacing w:line="240" w:lineRule="exact"/>
              <w:jc w:val="center"/>
              <w:rPr>
                <w:rFonts w:ascii="SimHei" w:eastAsia="SimHei" w:hAnsi="SimHei" w:cs="SimHei"/>
                <w:color w:val="000000"/>
                <w:sz w:val="18"/>
                <w:szCs w:val="18"/>
              </w:rPr>
            </w:pPr>
            <w:r>
              <w:rPr>
                <w:rFonts w:ascii="SimHei" w:eastAsia="SimHei" w:hAnsi="SimHei" w:cs="SimHei" w:hint="eastAsia"/>
                <w:color w:val="000000"/>
                <w:sz w:val="18"/>
                <w:szCs w:val="18"/>
                <w:lang/>
              </w:rPr>
              <w:t>论文署名单位是否包含国外单位</w:t>
            </w:r>
          </w:p>
        </w:tc>
      </w:tr>
      <w:tr w:rsidR="00A9312C" w:rsidTr="00525143">
        <w:trPr>
          <w:trHeight w:val="476"/>
          <w:jc w:val="center"/>
        </w:trPr>
        <w:tc>
          <w:tcPr>
            <w:tcW w:w="666" w:type="dxa"/>
            <w:vAlign w:val="center"/>
          </w:tcPr>
          <w:p w:rsidR="00A9312C" w:rsidRDefault="00A9312C" w:rsidP="00A9312C">
            <w:pPr>
              <w:pStyle w:val="a6"/>
              <w:widowControl w:val="0"/>
              <w:adjustRightInd w:val="0"/>
              <w:spacing w:line="240" w:lineRule="exact"/>
              <w:jc w:val="center"/>
              <w:outlineLvl w:val="1"/>
              <w:rPr>
                <w:rFonts w:ascii="SimSun" w:eastAsia="SimSun" w:hAnsi="SimSun" w:cs="SimSun"/>
                <w:color w:val="000000"/>
                <w:sz w:val="18"/>
                <w:szCs w:val="18"/>
              </w:rPr>
            </w:pPr>
            <w:r>
              <w:rPr>
                <w:rFonts w:ascii="SimSun" w:eastAsia="SimSun" w:hAnsi="SimSun" w:cs="SimSun" w:hint="eastAsia"/>
                <w:color w:val="000000"/>
                <w:sz w:val="18"/>
                <w:szCs w:val="18"/>
                <w:lang/>
              </w:rPr>
              <w:t>1</w:t>
            </w:r>
          </w:p>
        </w:tc>
        <w:tc>
          <w:tcPr>
            <w:tcW w:w="2501" w:type="dxa"/>
            <w:gridSpan w:val="2"/>
            <w:vAlign w:val="center"/>
          </w:tcPr>
          <w:p w:rsidR="00A9312C" w:rsidRPr="00E867C1" w:rsidRDefault="00E867C1" w:rsidP="00E867C1">
            <w:pPr>
              <w:pStyle w:val="a3"/>
              <w:spacing w:line="240" w:lineRule="exact"/>
              <w:ind w:firstLineChars="0" w:firstLine="0"/>
              <w:jc w:val="left"/>
              <w:rPr>
                <w:rFonts w:ascii="Times New Roman" w:hint="default"/>
                <w:iCs/>
                <w:sz w:val="18"/>
                <w:szCs w:val="13"/>
              </w:rPr>
            </w:pPr>
            <w:r w:rsidRPr="00E867C1">
              <w:rPr>
                <w:rFonts w:ascii="Times New Roman"/>
                <w:sz w:val="18"/>
                <w:szCs w:val="13"/>
              </w:rPr>
              <w:t>Cell-Selective Metabolic Glycan Labeling Based on Ligand-Targeted Liposomes</w:t>
            </w:r>
            <w:r w:rsidRPr="00E867C1">
              <w:rPr>
                <w:rFonts w:ascii="Times New Roman" w:hint="default"/>
                <w:sz w:val="18"/>
                <w:szCs w:val="13"/>
              </w:rPr>
              <w:t>/</w:t>
            </w:r>
            <w:r w:rsidRPr="00E867C1">
              <w:rPr>
                <w:rFonts w:ascii="Times New Roman"/>
                <w:i/>
                <w:sz w:val="18"/>
                <w:szCs w:val="13"/>
              </w:rPr>
              <w:t>J. Am. Chem. Soc.</w:t>
            </w:r>
            <w:r w:rsidRPr="00E867C1">
              <w:rPr>
                <w:rFonts w:ascii="Times New Roman" w:hint="default"/>
                <w:iCs/>
                <w:sz w:val="18"/>
                <w:szCs w:val="13"/>
              </w:rPr>
              <w:t>/</w:t>
            </w:r>
            <w:r w:rsidRPr="00E867C1">
              <w:rPr>
                <w:rFonts w:ascii="Times New Roman"/>
                <w:sz w:val="18"/>
                <w:szCs w:val="13"/>
              </w:rPr>
              <w:t xml:space="preserve"> </w:t>
            </w:r>
            <w:proofErr w:type="spellStart"/>
            <w:r w:rsidRPr="00E867C1">
              <w:rPr>
                <w:rFonts w:ascii="Times New Roman"/>
                <w:sz w:val="18"/>
                <w:szCs w:val="13"/>
              </w:rPr>
              <w:t>Xie</w:t>
            </w:r>
            <w:proofErr w:type="spellEnd"/>
            <w:r w:rsidRPr="00E867C1">
              <w:rPr>
                <w:rFonts w:ascii="Times New Roman"/>
                <w:sz w:val="18"/>
                <w:szCs w:val="13"/>
              </w:rPr>
              <w:t>, R.; Hong, S.; Feng, L.; Rong, J.; Chen, X.</w:t>
            </w:r>
          </w:p>
        </w:tc>
        <w:tc>
          <w:tcPr>
            <w:tcW w:w="1814" w:type="dxa"/>
            <w:vAlign w:val="center"/>
          </w:tcPr>
          <w:p w:rsidR="00A9312C" w:rsidRPr="00E867C1" w:rsidRDefault="00B95528" w:rsidP="00E867C1">
            <w:pPr>
              <w:pStyle w:val="a3"/>
              <w:spacing w:line="240" w:lineRule="exact"/>
              <w:ind w:firstLineChars="0" w:firstLine="0"/>
              <w:jc w:val="left"/>
              <w:rPr>
                <w:rFonts w:ascii="Times New Roman" w:hint="default"/>
                <w:sz w:val="18"/>
                <w:szCs w:val="13"/>
              </w:rPr>
            </w:pPr>
            <w:r w:rsidRPr="00B95528">
              <w:rPr>
                <w:rFonts w:ascii="Times New Roman" w:hint="default"/>
                <w:sz w:val="18"/>
                <w:szCs w:val="13"/>
              </w:rPr>
              <w:t>2012</w:t>
            </w:r>
            <w:r>
              <w:rPr>
                <w:rFonts w:ascii="Times New Roman"/>
                <w:sz w:val="18"/>
                <w:szCs w:val="13"/>
              </w:rPr>
              <w:t>,</w:t>
            </w:r>
            <w:r>
              <w:rPr>
                <w:rFonts w:ascii="Times New Roman" w:hint="default"/>
                <w:sz w:val="18"/>
                <w:szCs w:val="13"/>
              </w:rPr>
              <w:t xml:space="preserve"> </w:t>
            </w:r>
            <w:r w:rsidRPr="00B95528">
              <w:rPr>
                <w:rFonts w:ascii="Times New Roman"/>
                <w:sz w:val="18"/>
                <w:szCs w:val="13"/>
              </w:rPr>
              <w:t>134, 9914-9917</w:t>
            </w:r>
          </w:p>
        </w:tc>
        <w:tc>
          <w:tcPr>
            <w:tcW w:w="1251" w:type="dxa"/>
            <w:vAlign w:val="center"/>
          </w:tcPr>
          <w:p w:rsidR="00A9312C" w:rsidRPr="00E867C1" w:rsidRDefault="00B95528" w:rsidP="00E867C1">
            <w:pPr>
              <w:pStyle w:val="a3"/>
              <w:spacing w:line="240" w:lineRule="exact"/>
              <w:ind w:firstLineChars="0" w:firstLine="0"/>
              <w:jc w:val="left"/>
              <w:rPr>
                <w:rFonts w:ascii="Times New Roman" w:hint="default"/>
                <w:sz w:val="18"/>
                <w:szCs w:val="13"/>
              </w:rPr>
            </w:pPr>
            <w:r>
              <w:rPr>
                <w:rFonts w:ascii="Times New Roman" w:hint="default"/>
                <w:sz w:val="18"/>
                <w:szCs w:val="13"/>
              </w:rPr>
              <w:t>2012-6-20</w:t>
            </w:r>
          </w:p>
        </w:tc>
        <w:tc>
          <w:tcPr>
            <w:tcW w:w="1135" w:type="dxa"/>
            <w:vAlign w:val="center"/>
          </w:tcPr>
          <w:p w:rsidR="00A9312C" w:rsidRPr="00E867C1" w:rsidRDefault="00B95528" w:rsidP="00E867C1">
            <w:pPr>
              <w:pStyle w:val="a3"/>
              <w:spacing w:line="240" w:lineRule="exact"/>
              <w:ind w:firstLineChars="0" w:firstLine="0"/>
              <w:jc w:val="left"/>
              <w:rPr>
                <w:rFonts w:ascii="Times New Roman" w:hint="default"/>
                <w:sz w:val="18"/>
                <w:szCs w:val="13"/>
              </w:rPr>
            </w:pPr>
            <w:r>
              <w:rPr>
                <w:rFonts w:ascii="Times New Roman"/>
                <w:sz w:val="18"/>
                <w:szCs w:val="13"/>
              </w:rPr>
              <w:t>陈兴</w:t>
            </w:r>
          </w:p>
        </w:tc>
        <w:tc>
          <w:tcPr>
            <w:tcW w:w="1154" w:type="dxa"/>
            <w:vAlign w:val="center"/>
          </w:tcPr>
          <w:p w:rsidR="00A9312C" w:rsidRPr="00E867C1" w:rsidRDefault="00B95528" w:rsidP="00E867C1">
            <w:pPr>
              <w:pStyle w:val="a3"/>
              <w:spacing w:line="240" w:lineRule="exact"/>
              <w:ind w:firstLineChars="0" w:firstLine="0"/>
              <w:jc w:val="left"/>
              <w:rPr>
                <w:rFonts w:ascii="Times New Roman" w:hint="default"/>
                <w:sz w:val="18"/>
                <w:szCs w:val="13"/>
              </w:rPr>
            </w:pPr>
            <w:r>
              <w:rPr>
                <w:rFonts w:ascii="Times New Roman"/>
                <w:sz w:val="18"/>
                <w:szCs w:val="13"/>
              </w:rPr>
              <w:t>谢然、洪森炼</w:t>
            </w:r>
          </w:p>
        </w:tc>
        <w:tc>
          <w:tcPr>
            <w:tcW w:w="1241" w:type="dxa"/>
            <w:vAlign w:val="center"/>
          </w:tcPr>
          <w:p w:rsidR="00A9312C" w:rsidRPr="00E867C1" w:rsidRDefault="00B95528" w:rsidP="00E867C1">
            <w:pPr>
              <w:pStyle w:val="a3"/>
              <w:spacing w:line="240" w:lineRule="exact"/>
              <w:ind w:firstLineChars="0" w:firstLine="0"/>
              <w:jc w:val="left"/>
              <w:rPr>
                <w:rFonts w:ascii="Times New Roman" w:hint="default"/>
                <w:sz w:val="18"/>
                <w:szCs w:val="13"/>
              </w:rPr>
            </w:pPr>
            <w:r>
              <w:rPr>
                <w:rFonts w:ascii="Times New Roman"/>
                <w:sz w:val="18"/>
                <w:szCs w:val="13"/>
              </w:rPr>
              <w:t>谢然、洪森炼、冯连顺、容杰、陈兴</w:t>
            </w:r>
          </w:p>
        </w:tc>
        <w:tc>
          <w:tcPr>
            <w:tcW w:w="1211" w:type="dxa"/>
            <w:vAlign w:val="center"/>
          </w:tcPr>
          <w:p w:rsidR="00A9312C" w:rsidRPr="00E867C1" w:rsidRDefault="00B95528" w:rsidP="00B95528">
            <w:pPr>
              <w:pStyle w:val="a3"/>
              <w:spacing w:line="240" w:lineRule="exact"/>
              <w:ind w:firstLineChars="0" w:firstLine="0"/>
              <w:jc w:val="center"/>
              <w:rPr>
                <w:rFonts w:ascii="Times New Roman" w:hint="default"/>
                <w:sz w:val="18"/>
                <w:szCs w:val="13"/>
              </w:rPr>
            </w:pPr>
            <w:r>
              <w:rPr>
                <w:rFonts w:ascii="Times New Roman" w:hint="default"/>
                <w:sz w:val="18"/>
                <w:szCs w:val="13"/>
              </w:rPr>
              <w:t>76</w:t>
            </w:r>
          </w:p>
        </w:tc>
        <w:tc>
          <w:tcPr>
            <w:tcW w:w="1209" w:type="dxa"/>
            <w:vAlign w:val="center"/>
          </w:tcPr>
          <w:p w:rsidR="00A9312C" w:rsidRPr="00E867C1" w:rsidRDefault="00B95528" w:rsidP="00B95528">
            <w:pPr>
              <w:pStyle w:val="a3"/>
              <w:spacing w:line="240" w:lineRule="exact"/>
              <w:ind w:firstLineChars="0" w:firstLine="0"/>
              <w:jc w:val="center"/>
              <w:rPr>
                <w:rFonts w:ascii="Times New Roman" w:hint="default"/>
                <w:sz w:val="18"/>
                <w:szCs w:val="13"/>
              </w:rPr>
            </w:pPr>
            <w:r>
              <w:rPr>
                <w:rFonts w:ascii="Times New Roman" w:hint="default"/>
                <w:sz w:val="18"/>
                <w:szCs w:val="13"/>
              </w:rPr>
              <w:t>SCI</w:t>
            </w:r>
          </w:p>
        </w:tc>
        <w:tc>
          <w:tcPr>
            <w:tcW w:w="1424" w:type="dxa"/>
            <w:vAlign w:val="center"/>
          </w:tcPr>
          <w:p w:rsidR="00A9312C" w:rsidRPr="00E867C1" w:rsidRDefault="00B95528" w:rsidP="00B95528">
            <w:pPr>
              <w:pStyle w:val="a3"/>
              <w:spacing w:line="240" w:lineRule="exact"/>
              <w:ind w:firstLineChars="0" w:firstLine="0"/>
              <w:jc w:val="center"/>
              <w:rPr>
                <w:rFonts w:ascii="Times New Roman" w:hint="default"/>
                <w:sz w:val="18"/>
                <w:szCs w:val="13"/>
              </w:rPr>
            </w:pPr>
            <w:r>
              <w:rPr>
                <w:rFonts w:ascii="Times New Roman"/>
                <w:sz w:val="18"/>
                <w:szCs w:val="13"/>
              </w:rPr>
              <w:t>否</w:t>
            </w:r>
          </w:p>
        </w:tc>
      </w:tr>
      <w:tr w:rsidR="007321E7" w:rsidTr="00525143">
        <w:trPr>
          <w:trHeight w:val="476"/>
          <w:jc w:val="center"/>
        </w:trPr>
        <w:tc>
          <w:tcPr>
            <w:tcW w:w="666" w:type="dxa"/>
            <w:vAlign w:val="center"/>
          </w:tcPr>
          <w:p w:rsidR="007321E7" w:rsidRDefault="0017059E">
            <w:pPr>
              <w:pStyle w:val="a6"/>
              <w:widowControl w:val="0"/>
              <w:adjustRightInd w:val="0"/>
              <w:spacing w:line="240" w:lineRule="exact"/>
              <w:jc w:val="center"/>
              <w:outlineLvl w:val="1"/>
              <w:rPr>
                <w:rFonts w:ascii="SimSun" w:eastAsia="SimSun" w:hAnsi="SimSun" w:cs="SimSun"/>
                <w:color w:val="000000"/>
                <w:sz w:val="18"/>
                <w:szCs w:val="18"/>
              </w:rPr>
            </w:pPr>
            <w:r>
              <w:rPr>
                <w:rFonts w:ascii="SimSun" w:eastAsia="SimSun" w:hAnsi="SimSun" w:cs="SimSun" w:hint="eastAsia"/>
                <w:color w:val="000000"/>
                <w:sz w:val="18"/>
                <w:szCs w:val="18"/>
                <w:lang/>
              </w:rPr>
              <w:t>2</w:t>
            </w:r>
          </w:p>
        </w:tc>
        <w:tc>
          <w:tcPr>
            <w:tcW w:w="2501" w:type="dxa"/>
            <w:gridSpan w:val="2"/>
            <w:vAlign w:val="center"/>
          </w:tcPr>
          <w:p w:rsidR="007321E7" w:rsidRPr="00B95528" w:rsidRDefault="00B95528" w:rsidP="00E867C1">
            <w:pPr>
              <w:pStyle w:val="a6"/>
              <w:widowControl w:val="0"/>
              <w:adjustRightInd w:val="0"/>
              <w:spacing w:line="240" w:lineRule="exact"/>
              <w:outlineLvl w:val="1"/>
              <w:rPr>
                <w:rFonts w:eastAsia="SimSun" w:cs="SimSun"/>
                <w:color w:val="000000"/>
                <w:sz w:val="18"/>
                <w:szCs w:val="16"/>
              </w:rPr>
            </w:pPr>
            <w:r w:rsidRPr="00B95528">
              <w:rPr>
                <w:sz w:val="18"/>
                <w:szCs w:val="16"/>
              </w:rPr>
              <w:t>Carbon Nanotube-Assisted Optical Activation of TGF-</w:t>
            </w:r>
            <w:r w:rsidRPr="00B95528">
              <w:rPr>
                <w:rFonts w:ascii="Symbol" w:hAnsi="Symbol"/>
                <w:sz w:val="18"/>
                <w:szCs w:val="16"/>
              </w:rPr>
              <w:t></w:t>
            </w:r>
            <w:r w:rsidRPr="00B95528">
              <w:rPr>
                <w:sz w:val="18"/>
                <w:szCs w:val="16"/>
              </w:rPr>
              <w:t xml:space="preserve"> Signaling by Near-Infrared Light</w:t>
            </w:r>
            <w:r>
              <w:rPr>
                <w:sz w:val="18"/>
                <w:szCs w:val="16"/>
              </w:rPr>
              <w:t>/</w:t>
            </w:r>
            <w:r w:rsidRPr="00B95528">
              <w:rPr>
                <w:sz w:val="18"/>
                <w:szCs w:val="16"/>
              </w:rPr>
              <w:t xml:space="preserve"> </w:t>
            </w:r>
            <w:r w:rsidRPr="00B95528">
              <w:rPr>
                <w:i/>
                <w:sz w:val="18"/>
                <w:szCs w:val="16"/>
              </w:rPr>
              <w:t>Nat. Nanotech.</w:t>
            </w:r>
            <w:r>
              <w:rPr>
                <w:sz w:val="18"/>
                <w:szCs w:val="16"/>
              </w:rPr>
              <w:t>/</w:t>
            </w:r>
            <w:r w:rsidRPr="00B95528">
              <w:rPr>
                <w:sz w:val="18"/>
                <w:szCs w:val="16"/>
              </w:rPr>
              <w:t xml:space="preserve"> Lin, L.; Liu, L.; </w:t>
            </w:r>
            <w:r w:rsidRPr="00B95528">
              <w:rPr>
                <w:sz w:val="18"/>
                <w:szCs w:val="16"/>
              </w:rPr>
              <w:lastRenderedPageBreak/>
              <w:t xml:space="preserve">Zhao, B.; </w:t>
            </w:r>
            <w:proofErr w:type="spellStart"/>
            <w:r w:rsidRPr="00B95528">
              <w:rPr>
                <w:sz w:val="18"/>
                <w:szCs w:val="16"/>
              </w:rPr>
              <w:t>Xie</w:t>
            </w:r>
            <w:proofErr w:type="spellEnd"/>
            <w:r w:rsidRPr="00B95528">
              <w:rPr>
                <w:sz w:val="18"/>
                <w:szCs w:val="16"/>
              </w:rPr>
              <w:t xml:space="preserve">, R.; Lin, W.; Li, H.; Li, Y.; Shi, M.; Chen, Y.; Springer, T. A.; Chen, X. </w:t>
            </w:r>
          </w:p>
        </w:tc>
        <w:tc>
          <w:tcPr>
            <w:tcW w:w="1814" w:type="dxa"/>
            <w:vAlign w:val="center"/>
          </w:tcPr>
          <w:p w:rsidR="007321E7" w:rsidRPr="00E867C1" w:rsidRDefault="00B95528" w:rsidP="00E867C1">
            <w:pPr>
              <w:pStyle w:val="a6"/>
              <w:widowControl w:val="0"/>
              <w:adjustRightInd w:val="0"/>
              <w:spacing w:line="240" w:lineRule="exact"/>
              <w:outlineLvl w:val="1"/>
              <w:rPr>
                <w:rFonts w:eastAsia="SimSun" w:cs="SimSun"/>
                <w:color w:val="000000"/>
                <w:sz w:val="18"/>
                <w:szCs w:val="13"/>
              </w:rPr>
            </w:pPr>
            <w:r>
              <w:rPr>
                <w:sz w:val="18"/>
                <w:szCs w:val="16"/>
              </w:rPr>
              <w:lastRenderedPageBreak/>
              <w:t>2015</w:t>
            </w:r>
            <w:r>
              <w:rPr>
                <w:rFonts w:hint="eastAsia"/>
                <w:sz w:val="18"/>
                <w:szCs w:val="16"/>
              </w:rPr>
              <w:t>,</w:t>
            </w:r>
            <w:r>
              <w:rPr>
                <w:sz w:val="18"/>
                <w:szCs w:val="16"/>
              </w:rPr>
              <w:t xml:space="preserve"> </w:t>
            </w:r>
            <w:r w:rsidRPr="00B95528">
              <w:rPr>
                <w:sz w:val="18"/>
                <w:szCs w:val="16"/>
              </w:rPr>
              <w:t>10, 465-471</w:t>
            </w:r>
          </w:p>
        </w:tc>
        <w:tc>
          <w:tcPr>
            <w:tcW w:w="1251" w:type="dxa"/>
            <w:vAlign w:val="center"/>
          </w:tcPr>
          <w:p w:rsidR="007321E7" w:rsidRPr="00E867C1" w:rsidRDefault="000F3825" w:rsidP="00E867C1">
            <w:pPr>
              <w:pStyle w:val="a6"/>
              <w:widowControl w:val="0"/>
              <w:adjustRightInd w:val="0"/>
              <w:spacing w:line="240" w:lineRule="exact"/>
              <w:outlineLvl w:val="1"/>
              <w:rPr>
                <w:rFonts w:eastAsia="SimSun" w:cs="SimSun"/>
                <w:color w:val="000000"/>
                <w:sz w:val="18"/>
                <w:szCs w:val="13"/>
              </w:rPr>
            </w:pPr>
            <w:r>
              <w:rPr>
                <w:rFonts w:eastAsia="SimSun" w:cs="SimSun"/>
                <w:color w:val="000000"/>
                <w:sz w:val="18"/>
                <w:szCs w:val="13"/>
              </w:rPr>
              <w:t>2015-5-1</w:t>
            </w:r>
          </w:p>
        </w:tc>
        <w:tc>
          <w:tcPr>
            <w:tcW w:w="1135" w:type="dxa"/>
            <w:vAlign w:val="center"/>
          </w:tcPr>
          <w:p w:rsidR="007321E7" w:rsidRPr="00E867C1" w:rsidRDefault="000F3825" w:rsidP="00E867C1">
            <w:pPr>
              <w:pStyle w:val="a6"/>
              <w:widowControl w:val="0"/>
              <w:adjustRightInd w:val="0"/>
              <w:spacing w:line="240" w:lineRule="exact"/>
              <w:outlineLvl w:val="1"/>
              <w:rPr>
                <w:rFonts w:eastAsia="SimSun" w:cs="SimSun"/>
                <w:color w:val="000000"/>
                <w:sz w:val="18"/>
                <w:szCs w:val="13"/>
              </w:rPr>
            </w:pPr>
            <w:r>
              <w:rPr>
                <w:rFonts w:eastAsia="SimSun" w:cs="SimSun" w:hint="eastAsia"/>
                <w:color w:val="000000"/>
                <w:sz w:val="18"/>
                <w:szCs w:val="13"/>
              </w:rPr>
              <w:t>陈兴</w:t>
            </w:r>
          </w:p>
        </w:tc>
        <w:tc>
          <w:tcPr>
            <w:tcW w:w="1154" w:type="dxa"/>
            <w:vAlign w:val="center"/>
          </w:tcPr>
          <w:p w:rsidR="007321E7" w:rsidRPr="00E867C1" w:rsidRDefault="000F3825" w:rsidP="00E867C1">
            <w:pPr>
              <w:pStyle w:val="a6"/>
              <w:widowControl w:val="0"/>
              <w:adjustRightInd w:val="0"/>
              <w:spacing w:line="240" w:lineRule="exact"/>
              <w:outlineLvl w:val="1"/>
              <w:rPr>
                <w:rFonts w:eastAsia="SimSun" w:cs="SimSun"/>
                <w:color w:val="000000"/>
                <w:sz w:val="18"/>
                <w:szCs w:val="13"/>
              </w:rPr>
            </w:pPr>
            <w:r>
              <w:rPr>
                <w:rFonts w:eastAsia="SimSun" w:cs="SimSun" w:hint="eastAsia"/>
                <w:color w:val="000000"/>
                <w:sz w:val="18"/>
                <w:szCs w:val="13"/>
              </w:rPr>
              <w:t>林亮、刘玲</w:t>
            </w:r>
          </w:p>
        </w:tc>
        <w:tc>
          <w:tcPr>
            <w:tcW w:w="1241" w:type="dxa"/>
            <w:vAlign w:val="center"/>
          </w:tcPr>
          <w:p w:rsidR="007321E7" w:rsidRPr="00E867C1" w:rsidRDefault="000F3825" w:rsidP="00E867C1">
            <w:pPr>
              <w:pStyle w:val="a6"/>
              <w:widowControl w:val="0"/>
              <w:adjustRightInd w:val="0"/>
              <w:spacing w:line="240" w:lineRule="exact"/>
              <w:outlineLvl w:val="1"/>
              <w:rPr>
                <w:rFonts w:eastAsia="SimSun" w:cs="SimSun"/>
                <w:color w:val="000000"/>
                <w:sz w:val="18"/>
                <w:szCs w:val="13"/>
              </w:rPr>
            </w:pPr>
            <w:r>
              <w:rPr>
                <w:rFonts w:eastAsia="SimSun" w:cs="SimSun" w:hint="eastAsia"/>
                <w:color w:val="000000"/>
                <w:sz w:val="18"/>
                <w:szCs w:val="13"/>
              </w:rPr>
              <w:t>林亮、刘玲、赵冰、谢然、林玮、李鹤、李娅娅、史敏龙、陈晔</w:t>
            </w:r>
            <w:r>
              <w:rPr>
                <w:rFonts w:eastAsia="SimSun" w:cs="SimSun" w:hint="eastAsia"/>
                <w:color w:val="000000"/>
                <w:sz w:val="18"/>
                <w:szCs w:val="13"/>
              </w:rPr>
              <w:lastRenderedPageBreak/>
              <w:t>光、陈兴</w:t>
            </w:r>
          </w:p>
        </w:tc>
        <w:tc>
          <w:tcPr>
            <w:tcW w:w="1211" w:type="dxa"/>
            <w:vAlign w:val="center"/>
          </w:tcPr>
          <w:p w:rsidR="007321E7" w:rsidRPr="00E867C1" w:rsidRDefault="00B95528" w:rsidP="00B95528">
            <w:pPr>
              <w:pStyle w:val="a6"/>
              <w:widowControl w:val="0"/>
              <w:adjustRightInd w:val="0"/>
              <w:spacing w:line="240" w:lineRule="exact"/>
              <w:jc w:val="center"/>
              <w:outlineLvl w:val="1"/>
              <w:rPr>
                <w:rFonts w:eastAsia="SimSun" w:cs="SimSun"/>
                <w:color w:val="000000"/>
                <w:sz w:val="18"/>
                <w:szCs w:val="13"/>
              </w:rPr>
            </w:pPr>
            <w:r>
              <w:rPr>
                <w:rFonts w:eastAsia="SimSun" w:cs="SimSun"/>
                <w:color w:val="000000"/>
                <w:sz w:val="18"/>
                <w:szCs w:val="13"/>
              </w:rPr>
              <w:lastRenderedPageBreak/>
              <w:t>38</w:t>
            </w:r>
          </w:p>
        </w:tc>
        <w:tc>
          <w:tcPr>
            <w:tcW w:w="1209" w:type="dxa"/>
            <w:vAlign w:val="center"/>
          </w:tcPr>
          <w:p w:rsidR="007321E7" w:rsidRPr="00E867C1" w:rsidRDefault="00B95528" w:rsidP="00B95528">
            <w:pPr>
              <w:pStyle w:val="a6"/>
              <w:widowControl w:val="0"/>
              <w:adjustRightInd w:val="0"/>
              <w:spacing w:line="240" w:lineRule="exact"/>
              <w:jc w:val="center"/>
              <w:outlineLvl w:val="1"/>
              <w:rPr>
                <w:rFonts w:eastAsia="SimSun" w:cs="SimSun"/>
                <w:color w:val="000000"/>
                <w:sz w:val="18"/>
                <w:szCs w:val="13"/>
              </w:rPr>
            </w:pPr>
            <w:r>
              <w:rPr>
                <w:rFonts w:eastAsia="SimSun" w:cs="SimSun" w:hint="eastAsia"/>
                <w:color w:val="000000"/>
                <w:sz w:val="18"/>
                <w:szCs w:val="13"/>
              </w:rPr>
              <w:t>SCI</w:t>
            </w:r>
          </w:p>
        </w:tc>
        <w:tc>
          <w:tcPr>
            <w:tcW w:w="1424" w:type="dxa"/>
            <w:vAlign w:val="center"/>
          </w:tcPr>
          <w:p w:rsidR="007321E7" w:rsidRPr="00E867C1" w:rsidRDefault="00B95528" w:rsidP="00B95528">
            <w:pPr>
              <w:pStyle w:val="a6"/>
              <w:widowControl w:val="0"/>
              <w:adjustRightInd w:val="0"/>
              <w:spacing w:line="240" w:lineRule="exact"/>
              <w:jc w:val="center"/>
              <w:outlineLvl w:val="1"/>
              <w:rPr>
                <w:rFonts w:eastAsia="SimSun" w:cs="SimSun"/>
                <w:color w:val="000000"/>
                <w:sz w:val="18"/>
                <w:szCs w:val="13"/>
              </w:rPr>
            </w:pPr>
            <w:r>
              <w:rPr>
                <w:rFonts w:eastAsia="SimSun" w:cs="SimSun" w:hint="eastAsia"/>
                <w:color w:val="000000"/>
                <w:sz w:val="18"/>
                <w:szCs w:val="13"/>
              </w:rPr>
              <w:t>是</w:t>
            </w:r>
          </w:p>
        </w:tc>
      </w:tr>
      <w:tr w:rsidR="007321E7" w:rsidTr="000F3825">
        <w:trPr>
          <w:trHeight w:val="274"/>
          <w:jc w:val="center"/>
        </w:trPr>
        <w:tc>
          <w:tcPr>
            <w:tcW w:w="666" w:type="dxa"/>
            <w:vAlign w:val="center"/>
          </w:tcPr>
          <w:p w:rsidR="007321E7" w:rsidRDefault="0017059E">
            <w:pPr>
              <w:pStyle w:val="a6"/>
              <w:widowControl w:val="0"/>
              <w:adjustRightInd w:val="0"/>
              <w:spacing w:line="240" w:lineRule="exact"/>
              <w:jc w:val="center"/>
              <w:outlineLvl w:val="1"/>
              <w:rPr>
                <w:rFonts w:ascii="SimSun" w:eastAsia="SimSun" w:hAnsi="SimSun" w:cs="SimSun"/>
                <w:color w:val="000000"/>
                <w:sz w:val="18"/>
                <w:szCs w:val="18"/>
              </w:rPr>
            </w:pPr>
            <w:r>
              <w:rPr>
                <w:rFonts w:ascii="SimSun" w:eastAsia="SimSun" w:hAnsi="SimSun" w:cs="SimSun" w:hint="eastAsia"/>
                <w:color w:val="000000"/>
                <w:sz w:val="18"/>
                <w:szCs w:val="18"/>
                <w:lang/>
              </w:rPr>
              <w:lastRenderedPageBreak/>
              <w:t>3</w:t>
            </w:r>
          </w:p>
        </w:tc>
        <w:tc>
          <w:tcPr>
            <w:tcW w:w="2501" w:type="dxa"/>
            <w:gridSpan w:val="2"/>
            <w:vAlign w:val="center"/>
          </w:tcPr>
          <w:p w:rsidR="007321E7" w:rsidRPr="00B95528" w:rsidRDefault="00B95528" w:rsidP="00E867C1">
            <w:pPr>
              <w:pStyle w:val="a6"/>
              <w:widowControl w:val="0"/>
              <w:adjustRightInd w:val="0"/>
              <w:spacing w:line="240" w:lineRule="exact"/>
              <w:outlineLvl w:val="1"/>
              <w:rPr>
                <w:rFonts w:eastAsia="SimSun" w:cs="SimSun"/>
                <w:color w:val="000000"/>
                <w:sz w:val="18"/>
                <w:szCs w:val="16"/>
              </w:rPr>
            </w:pPr>
            <w:r w:rsidRPr="00B95528">
              <w:rPr>
                <w:sz w:val="18"/>
                <w:szCs w:val="16"/>
              </w:rPr>
              <w:t xml:space="preserve">A </w:t>
            </w:r>
            <w:r w:rsidRPr="00B95528">
              <w:rPr>
                <w:rFonts w:hint="eastAsia"/>
                <w:sz w:val="18"/>
                <w:szCs w:val="16"/>
              </w:rPr>
              <w:t>C</w:t>
            </w:r>
            <w:r w:rsidRPr="00B95528">
              <w:rPr>
                <w:sz w:val="18"/>
                <w:szCs w:val="16"/>
              </w:rPr>
              <w:t>is-Membrane FRET-Based Method for Protein-specific Imaging of Cell-Surface Glycans</w:t>
            </w:r>
            <w:r w:rsidR="009F5FB7">
              <w:rPr>
                <w:sz w:val="18"/>
                <w:szCs w:val="16"/>
              </w:rPr>
              <w:t>/</w:t>
            </w:r>
            <w:r w:rsidRPr="00B95528">
              <w:rPr>
                <w:sz w:val="18"/>
                <w:szCs w:val="16"/>
              </w:rPr>
              <w:t xml:space="preserve"> </w:t>
            </w:r>
            <w:r w:rsidRPr="00B95528">
              <w:rPr>
                <w:i/>
                <w:sz w:val="18"/>
                <w:szCs w:val="16"/>
              </w:rPr>
              <w:t>J. Am. Chem. Soc.</w:t>
            </w:r>
            <w:r w:rsidRPr="00B95528">
              <w:rPr>
                <w:sz w:val="18"/>
                <w:szCs w:val="16"/>
              </w:rPr>
              <w:t xml:space="preserve"> </w:t>
            </w:r>
            <w:r w:rsidR="000F3825">
              <w:rPr>
                <w:sz w:val="18"/>
                <w:szCs w:val="16"/>
              </w:rPr>
              <w:t>/</w:t>
            </w:r>
            <w:r w:rsidR="000F3825" w:rsidRPr="00B95528">
              <w:rPr>
                <w:sz w:val="18"/>
                <w:szCs w:val="16"/>
              </w:rPr>
              <w:t xml:space="preserve"> Lin, W.; Du, Y.; Zhu, Y.; Chen, X.</w:t>
            </w:r>
          </w:p>
        </w:tc>
        <w:tc>
          <w:tcPr>
            <w:tcW w:w="1814" w:type="dxa"/>
            <w:vAlign w:val="center"/>
          </w:tcPr>
          <w:p w:rsidR="007321E7" w:rsidRPr="00E867C1" w:rsidRDefault="000F3825" w:rsidP="00E867C1">
            <w:pPr>
              <w:pStyle w:val="a6"/>
              <w:widowControl w:val="0"/>
              <w:adjustRightInd w:val="0"/>
              <w:spacing w:line="240" w:lineRule="exact"/>
              <w:outlineLvl w:val="1"/>
              <w:rPr>
                <w:rFonts w:eastAsia="SimSun" w:cs="SimSun"/>
                <w:color w:val="000000"/>
                <w:sz w:val="18"/>
                <w:szCs w:val="13"/>
              </w:rPr>
            </w:pPr>
            <w:r>
              <w:rPr>
                <w:sz w:val="18"/>
                <w:szCs w:val="16"/>
              </w:rPr>
              <w:t xml:space="preserve">2014, </w:t>
            </w:r>
            <w:r w:rsidRPr="00B95528">
              <w:rPr>
                <w:sz w:val="18"/>
                <w:szCs w:val="16"/>
              </w:rPr>
              <w:t>136, 679-687</w:t>
            </w:r>
          </w:p>
        </w:tc>
        <w:tc>
          <w:tcPr>
            <w:tcW w:w="1251" w:type="dxa"/>
            <w:vAlign w:val="center"/>
          </w:tcPr>
          <w:p w:rsidR="007321E7" w:rsidRPr="00E867C1" w:rsidRDefault="000F3825" w:rsidP="00E867C1">
            <w:pPr>
              <w:pStyle w:val="a6"/>
              <w:widowControl w:val="0"/>
              <w:adjustRightInd w:val="0"/>
              <w:spacing w:line="240" w:lineRule="exact"/>
              <w:outlineLvl w:val="1"/>
              <w:rPr>
                <w:rFonts w:eastAsia="SimSun" w:cs="SimSun"/>
                <w:color w:val="000000"/>
                <w:sz w:val="18"/>
                <w:szCs w:val="13"/>
              </w:rPr>
            </w:pPr>
            <w:r>
              <w:rPr>
                <w:rFonts w:eastAsia="SimSun" w:cs="SimSun"/>
                <w:color w:val="000000"/>
                <w:sz w:val="18"/>
                <w:szCs w:val="13"/>
              </w:rPr>
              <w:t>2014-1-15</w:t>
            </w:r>
          </w:p>
        </w:tc>
        <w:tc>
          <w:tcPr>
            <w:tcW w:w="1135" w:type="dxa"/>
            <w:vAlign w:val="center"/>
          </w:tcPr>
          <w:p w:rsidR="007321E7" w:rsidRPr="00E867C1" w:rsidRDefault="000F3825" w:rsidP="00E867C1">
            <w:pPr>
              <w:pStyle w:val="a6"/>
              <w:widowControl w:val="0"/>
              <w:adjustRightInd w:val="0"/>
              <w:spacing w:line="240" w:lineRule="exact"/>
              <w:outlineLvl w:val="1"/>
              <w:rPr>
                <w:rFonts w:eastAsia="SimSun" w:cs="SimSun"/>
                <w:color w:val="000000"/>
                <w:sz w:val="18"/>
                <w:szCs w:val="13"/>
              </w:rPr>
            </w:pPr>
            <w:r>
              <w:rPr>
                <w:rFonts w:eastAsia="SimSun" w:cs="SimSun" w:hint="eastAsia"/>
                <w:color w:val="000000"/>
                <w:sz w:val="18"/>
                <w:szCs w:val="13"/>
              </w:rPr>
              <w:t>陈兴</w:t>
            </w:r>
          </w:p>
        </w:tc>
        <w:tc>
          <w:tcPr>
            <w:tcW w:w="1154" w:type="dxa"/>
            <w:vAlign w:val="center"/>
          </w:tcPr>
          <w:p w:rsidR="007321E7" w:rsidRPr="00E867C1" w:rsidRDefault="000F3825" w:rsidP="00E867C1">
            <w:pPr>
              <w:pStyle w:val="a6"/>
              <w:widowControl w:val="0"/>
              <w:adjustRightInd w:val="0"/>
              <w:spacing w:line="240" w:lineRule="exact"/>
              <w:outlineLvl w:val="1"/>
              <w:rPr>
                <w:rFonts w:eastAsia="SimSun" w:cs="SimSun"/>
                <w:color w:val="000000"/>
                <w:sz w:val="18"/>
                <w:szCs w:val="13"/>
              </w:rPr>
            </w:pPr>
            <w:r>
              <w:rPr>
                <w:rFonts w:eastAsia="SimSun" w:cs="SimSun" w:hint="eastAsia"/>
                <w:color w:val="000000"/>
                <w:sz w:val="18"/>
                <w:szCs w:val="13"/>
              </w:rPr>
              <w:t>林玮</w:t>
            </w:r>
          </w:p>
        </w:tc>
        <w:tc>
          <w:tcPr>
            <w:tcW w:w="1241" w:type="dxa"/>
            <w:vAlign w:val="center"/>
          </w:tcPr>
          <w:p w:rsidR="007321E7" w:rsidRPr="00E867C1" w:rsidRDefault="000F3825" w:rsidP="00E867C1">
            <w:pPr>
              <w:pStyle w:val="a6"/>
              <w:widowControl w:val="0"/>
              <w:adjustRightInd w:val="0"/>
              <w:spacing w:line="240" w:lineRule="exact"/>
              <w:outlineLvl w:val="1"/>
              <w:rPr>
                <w:rFonts w:eastAsia="SimSun" w:cs="SimSun"/>
                <w:color w:val="000000"/>
                <w:sz w:val="18"/>
                <w:szCs w:val="13"/>
              </w:rPr>
            </w:pPr>
            <w:r>
              <w:rPr>
                <w:rFonts w:eastAsia="SimSun" w:cs="SimSun" w:hint="eastAsia"/>
                <w:color w:val="000000"/>
                <w:sz w:val="18"/>
                <w:szCs w:val="13"/>
              </w:rPr>
              <w:t>林玮、杜逸飞、朱蕴涛、陈兴</w:t>
            </w:r>
          </w:p>
        </w:tc>
        <w:tc>
          <w:tcPr>
            <w:tcW w:w="1211" w:type="dxa"/>
            <w:vAlign w:val="center"/>
          </w:tcPr>
          <w:p w:rsidR="007321E7" w:rsidRPr="00E867C1" w:rsidRDefault="00B95528" w:rsidP="00B95528">
            <w:pPr>
              <w:pStyle w:val="a6"/>
              <w:widowControl w:val="0"/>
              <w:adjustRightInd w:val="0"/>
              <w:spacing w:line="240" w:lineRule="exact"/>
              <w:jc w:val="center"/>
              <w:outlineLvl w:val="1"/>
              <w:rPr>
                <w:rFonts w:eastAsia="SimSun" w:cs="SimSun"/>
                <w:color w:val="000000"/>
                <w:sz w:val="18"/>
                <w:szCs w:val="13"/>
              </w:rPr>
            </w:pPr>
            <w:r>
              <w:rPr>
                <w:rFonts w:eastAsia="SimSun" w:cs="SimSun"/>
                <w:color w:val="000000"/>
                <w:sz w:val="18"/>
                <w:szCs w:val="13"/>
              </w:rPr>
              <w:t>55</w:t>
            </w:r>
          </w:p>
        </w:tc>
        <w:tc>
          <w:tcPr>
            <w:tcW w:w="1209" w:type="dxa"/>
            <w:vAlign w:val="center"/>
          </w:tcPr>
          <w:p w:rsidR="007321E7" w:rsidRPr="00E867C1" w:rsidRDefault="00B95528" w:rsidP="00B95528">
            <w:pPr>
              <w:pStyle w:val="a6"/>
              <w:widowControl w:val="0"/>
              <w:adjustRightInd w:val="0"/>
              <w:spacing w:line="240" w:lineRule="exact"/>
              <w:jc w:val="center"/>
              <w:outlineLvl w:val="1"/>
              <w:rPr>
                <w:rFonts w:eastAsia="SimSun" w:cs="SimSun"/>
                <w:color w:val="000000"/>
                <w:sz w:val="18"/>
                <w:szCs w:val="13"/>
              </w:rPr>
            </w:pPr>
            <w:r>
              <w:rPr>
                <w:rFonts w:eastAsia="SimSun" w:cs="SimSun"/>
                <w:color w:val="000000"/>
                <w:sz w:val="18"/>
                <w:szCs w:val="13"/>
              </w:rPr>
              <w:t>SCI</w:t>
            </w:r>
          </w:p>
        </w:tc>
        <w:tc>
          <w:tcPr>
            <w:tcW w:w="1424" w:type="dxa"/>
            <w:vAlign w:val="center"/>
          </w:tcPr>
          <w:p w:rsidR="007321E7" w:rsidRPr="00E867C1" w:rsidRDefault="00B95528" w:rsidP="00B95528">
            <w:pPr>
              <w:pStyle w:val="a6"/>
              <w:widowControl w:val="0"/>
              <w:adjustRightInd w:val="0"/>
              <w:spacing w:line="240" w:lineRule="exact"/>
              <w:jc w:val="center"/>
              <w:outlineLvl w:val="1"/>
              <w:rPr>
                <w:rFonts w:eastAsia="SimSun" w:cs="SimSun"/>
                <w:color w:val="000000"/>
                <w:sz w:val="18"/>
                <w:szCs w:val="13"/>
              </w:rPr>
            </w:pPr>
            <w:r>
              <w:rPr>
                <w:rFonts w:eastAsia="SimSun" w:cs="SimSun" w:hint="eastAsia"/>
                <w:color w:val="000000"/>
                <w:sz w:val="18"/>
                <w:szCs w:val="13"/>
              </w:rPr>
              <w:t>否</w:t>
            </w:r>
          </w:p>
        </w:tc>
      </w:tr>
      <w:tr w:rsidR="007321E7" w:rsidTr="00525143">
        <w:trPr>
          <w:trHeight w:val="476"/>
          <w:jc w:val="center"/>
        </w:trPr>
        <w:tc>
          <w:tcPr>
            <w:tcW w:w="666" w:type="dxa"/>
            <w:vAlign w:val="center"/>
          </w:tcPr>
          <w:p w:rsidR="007321E7" w:rsidRDefault="0017059E">
            <w:pPr>
              <w:pStyle w:val="a6"/>
              <w:widowControl w:val="0"/>
              <w:adjustRightInd w:val="0"/>
              <w:spacing w:line="240" w:lineRule="exact"/>
              <w:jc w:val="center"/>
              <w:outlineLvl w:val="1"/>
              <w:rPr>
                <w:rFonts w:ascii="SimSun" w:eastAsia="SimSun" w:hAnsi="SimSun" w:cs="SimSun"/>
                <w:color w:val="000000"/>
                <w:sz w:val="18"/>
                <w:szCs w:val="18"/>
              </w:rPr>
            </w:pPr>
            <w:r>
              <w:rPr>
                <w:rFonts w:ascii="SimSun" w:eastAsia="SimSun" w:hAnsi="SimSun" w:cs="SimSun" w:hint="eastAsia"/>
                <w:color w:val="000000"/>
                <w:sz w:val="18"/>
                <w:szCs w:val="18"/>
                <w:lang/>
              </w:rPr>
              <w:t>4</w:t>
            </w:r>
          </w:p>
        </w:tc>
        <w:tc>
          <w:tcPr>
            <w:tcW w:w="2501" w:type="dxa"/>
            <w:gridSpan w:val="2"/>
            <w:vAlign w:val="center"/>
          </w:tcPr>
          <w:p w:rsidR="007321E7" w:rsidRPr="00B95528" w:rsidRDefault="00B95528" w:rsidP="00E867C1">
            <w:pPr>
              <w:pStyle w:val="a6"/>
              <w:widowControl w:val="0"/>
              <w:adjustRightInd w:val="0"/>
              <w:spacing w:line="240" w:lineRule="exact"/>
              <w:outlineLvl w:val="1"/>
              <w:rPr>
                <w:rFonts w:eastAsia="SimSun" w:cs="SimSun"/>
                <w:color w:val="000000"/>
                <w:sz w:val="18"/>
                <w:szCs w:val="16"/>
              </w:rPr>
            </w:pPr>
            <w:r w:rsidRPr="00B95528">
              <w:rPr>
                <w:sz w:val="18"/>
                <w:szCs w:val="16"/>
              </w:rPr>
              <w:t xml:space="preserve">A </w:t>
            </w:r>
            <w:proofErr w:type="spellStart"/>
            <w:r w:rsidRPr="00B95528">
              <w:rPr>
                <w:sz w:val="18"/>
                <w:szCs w:val="16"/>
              </w:rPr>
              <w:t>Bioorthogonal</w:t>
            </w:r>
            <w:proofErr w:type="spellEnd"/>
            <w:r w:rsidRPr="00B95528">
              <w:rPr>
                <w:sz w:val="18"/>
                <w:szCs w:val="16"/>
              </w:rPr>
              <w:t xml:space="preserve"> Raman Reporter Strategy for SERS Detection of Glycans on Live Cells</w:t>
            </w:r>
            <w:r w:rsidR="000F3825">
              <w:rPr>
                <w:sz w:val="18"/>
                <w:szCs w:val="16"/>
              </w:rPr>
              <w:t>/</w:t>
            </w:r>
            <w:r w:rsidRPr="00B95528">
              <w:rPr>
                <w:sz w:val="18"/>
                <w:szCs w:val="16"/>
              </w:rPr>
              <w:t xml:space="preserve"> </w:t>
            </w:r>
            <w:proofErr w:type="spellStart"/>
            <w:r w:rsidRPr="00B95528">
              <w:rPr>
                <w:i/>
                <w:sz w:val="18"/>
                <w:szCs w:val="16"/>
              </w:rPr>
              <w:t>Angew</w:t>
            </w:r>
            <w:proofErr w:type="spellEnd"/>
            <w:r w:rsidRPr="00B95528">
              <w:rPr>
                <w:i/>
                <w:sz w:val="18"/>
                <w:szCs w:val="16"/>
              </w:rPr>
              <w:t>. Chem. Int. Ed.</w:t>
            </w:r>
            <w:r w:rsidRPr="00B95528">
              <w:rPr>
                <w:sz w:val="18"/>
                <w:szCs w:val="16"/>
              </w:rPr>
              <w:t xml:space="preserve"> </w:t>
            </w:r>
            <w:r w:rsidR="000F3825">
              <w:rPr>
                <w:sz w:val="18"/>
                <w:szCs w:val="16"/>
              </w:rPr>
              <w:t>/</w:t>
            </w:r>
            <w:r w:rsidR="000F3825" w:rsidRPr="00B95528">
              <w:rPr>
                <w:sz w:val="18"/>
                <w:szCs w:val="16"/>
              </w:rPr>
              <w:t xml:space="preserve"> Lin, L.; Tian, X.; Hong, S.; Dai, P.; You, Q.; Wang, R.; Feng, L.; </w:t>
            </w:r>
            <w:proofErr w:type="spellStart"/>
            <w:r w:rsidR="000F3825" w:rsidRPr="00B95528">
              <w:rPr>
                <w:sz w:val="18"/>
                <w:szCs w:val="16"/>
              </w:rPr>
              <w:t>Xie</w:t>
            </w:r>
            <w:proofErr w:type="spellEnd"/>
            <w:r w:rsidR="000F3825" w:rsidRPr="00B95528">
              <w:rPr>
                <w:sz w:val="18"/>
                <w:szCs w:val="16"/>
              </w:rPr>
              <w:t xml:space="preserve">, C.; Tian, Z.; Chen, X. </w:t>
            </w:r>
          </w:p>
        </w:tc>
        <w:tc>
          <w:tcPr>
            <w:tcW w:w="1814" w:type="dxa"/>
            <w:vAlign w:val="center"/>
          </w:tcPr>
          <w:p w:rsidR="007321E7" w:rsidRPr="00E867C1" w:rsidRDefault="000F3825" w:rsidP="00E867C1">
            <w:pPr>
              <w:pStyle w:val="a6"/>
              <w:widowControl w:val="0"/>
              <w:adjustRightInd w:val="0"/>
              <w:spacing w:line="240" w:lineRule="exact"/>
              <w:outlineLvl w:val="1"/>
              <w:rPr>
                <w:rFonts w:eastAsia="SimSun" w:cs="SimSun"/>
                <w:color w:val="000000"/>
                <w:sz w:val="18"/>
                <w:szCs w:val="13"/>
              </w:rPr>
            </w:pPr>
            <w:r>
              <w:rPr>
                <w:sz w:val="18"/>
                <w:szCs w:val="16"/>
              </w:rPr>
              <w:t xml:space="preserve">2013, </w:t>
            </w:r>
            <w:r w:rsidRPr="00B95528">
              <w:rPr>
                <w:sz w:val="18"/>
                <w:szCs w:val="16"/>
              </w:rPr>
              <w:t>52, 7266-7271</w:t>
            </w:r>
          </w:p>
        </w:tc>
        <w:tc>
          <w:tcPr>
            <w:tcW w:w="1251" w:type="dxa"/>
            <w:vAlign w:val="center"/>
          </w:tcPr>
          <w:p w:rsidR="007321E7" w:rsidRPr="00E867C1" w:rsidRDefault="000F3825" w:rsidP="00E867C1">
            <w:pPr>
              <w:pStyle w:val="a6"/>
              <w:widowControl w:val="0"/>
              <w:adjustRightInd w:val="0"/>
              <w:spacing w:line="240" w:lineRule="exact"/>
              <w:outlineLvl w:val="1"/>
              <w:rPr>
                <w:rFonts w:eastAsia="SimSun" w:cs="SimSun"/>
                <w:color w:val="000000"/>
                <w:sz w:val="18"/>
                <w:szCs w:val="13"/>
              </w:rPr>
            </w:pPr>
            <w:r>
              <w:rPr>
                <w:rFonts w:eastAsia="SimSun" w:cs="SimSun"/>
                <w:color w:val="000000"/>
                <w:sz w:val="18"/>
                <w:szCs w:val="13"/>
              </w:rPr>
              <w:t>2013-4-22</w:t>
            </w:r>
          </w:p>
        </w:tc>
        <w:tc>
          <w:tcPr>
            <w:tcW w:w="1135" w:type="dxa"/>
            <w:vAlign w:val="center"/>
          </w:tcPr>
          <w:p w:rsidR="007321E7" w:rsidRPr="00E867C1" w:rsidRDefault="000F3825" w:rsidP="00E867C1">
            <w:pPr>
              <w:pStyle w:val="a6"/>
              <w:widowControl w:val="0"/>
              <w:adjustRightInd w:val="0"/>
              <w:spacing w:line="240" w:lineRule="exact"/>
              <w:outlineLvl w:val="1"/>
              <w:rPr>
                <w:rFonts w:eastAsia="SimSun" w:cs="SimSun"/>
                <w:color w:val="000000"/>
                <w:sz w:val="18"/>
                <w:szCs w:val="13"/>
              </w:rPr>
            </w:pPr>
            <w:r>
              <w:rPr>
                <w:rFonts w:eastAsia="SimSun" w:cs="SimSun" w:hint="eastAsia"/>
                <w:color w:val="000000"/>
                <w:sz w:val="18"/>
                <w:szCs w:val="13"/>
              </w:rPr>
              <w:t>田中群、陈兴</w:t>
            </w:r>
          </w:p>
        </w:tc>
        <w:tc>
          <w:tcPr>
            <w:tcW w:w="1154" w:type="dxa"/>
            <w:vAlign w:val="center"/>
          </w:tcPr>
          <w:p w:rsidR="007321E7" w:rsidRPr="00E867C1" w:rsidRDefault="000F3825" w:rsidP="00E867C1">
            <w:pPr>
              <w:pStyle w:val="a6"/>
              <w:widowControl w:val="0"/>
              <w:adjustRightInd w:val="0"/>
              <w:spacing w:line="240" w:lineRule="exact"/>
              <w:outlineLvl w:val="1"/>
              <w:rPr>
                <w:rFonts w:eastAsia="SimSun" w:cs="SimSun"/>
                <w:color w:val="000000"/>
                <w:sz w:val="18"/>
                <w:szCs w:val="13"/>
              </w:rPr>
            </w:pPr>
            <w:r>
              <w:rPr>
                <w:rFonts w:eastAsia="SimSun" w:cs="SimSun" w:hint="eastAsia"/>
                <w:color w:val="000000"/>
                <w:sz w:val="18"/>
                <w:szCs w:val="13"/>
              </w:rPr>
              <w:t>林亮、田向东、洪森炼</w:t>
            </w:r>
          </w:p>
        </w:tc>
        <w:tc>
          <w:tcPr>
            <w:tcW w:w="1241" w:type="dxa"/>
            <w:vAlign w:val="center"/>
          </w:tcPr>
          <w:p w:rsidR="007321E7" w:rsidRPr="00E867C1" w:rsidRDefault="000F3825" w:rsidP="00E867C1">
            <w:pPr>
              <w:pStyle w:val="a6"/>
              <w:widowControl w:val="0"/>
              <w:adjustRightInd w:val="0"/>
              <w:spacing w:line="240" w:lineRule="exact"/>
              <w:outlineLvl w:val="1"/>
              <w:rPr>
                <w:rFonts w:eastAsia="SimSun" w:cs="SimSun"/>
                <w:color w:val="000000"/>
                <w:sz w:val="18"/>
                <w:szCs w:val="13"/>
              </w:rPr>
            </w:pPr>
            <w:r>
              <w:rPr>
                <w:rFonts w:eastAsia="SimSun" w:cs="SimSun" w:hint="eastAsia"/>
                <w:color w:val="000000"/>
                <w:sz w:val="18"/>
                <w:szCs w:val="13"/>
              </w:rPr>
              <w:t>林亮、田向东、洪森炼、戴鹏、游乾承、王汝一、冯连顺、谢灿、田中群、陈兴</w:t>
            </w:r>
          </w:p>
        </w:tc>
        <w:tc>
          <w:tcPr>
            <w:tcW w:w="1211" w:type="dxa"/>
            <w:vAlign w:val="center"/>
          </w:tcPr>
          <w:p w:rsidR="007321E7" w:rsidRPr="00E867C1" w:rsidRDefault="00B95528" w:rsidP="00B95528">
            <w:pPr>
              <w:pStyle w:val="a6"/>
              <w:widowControl w:val="0"/>
              <w:adjustRightInd w:val="0"/>
              <w:spacing w:line="240" w:lineRule="exact"/>
              <w:jc w:val="center"/>
              <w:outlineLvl w:val="1"/>
              <w:rPr>
                <w:rFonts w:eastAsia="SimSun" w:cs="SimSun"/>
                <w:color w:val="000000"/>
                <w:sz w:val="18"/>
                <w:szCs w:val="13"/>
              </w:rPr>
            </w:pPr>
            <w:r>
              <w:rPr>
                <w:rFonts w:eastAsia="SimSun" w:cs="SimSun"/>
                <w:color w:val="000000"/>
                <w:sz w:val="18"/>
                <w:szCs w:val="13"/>
              </w:rPr>
              <w:t>81</w:t>
            </w:r>
          </w:p>
        </w:tc>
        <w:tc>
          <w:tcPr>
            <w:tcW w:w="1209" w:type="dxa"/>
            <w:vAlign w:val="center"/>
          </w:tcPr>
          <w:p w:rsidR="007321E7" w:rsidRPr="00E867C1" w:rsidRDefault="00B95528" w:rsidP="00B95528">
            <w:pPr>
              <w:pStyle w:val="a6"/>
              <w:widowControl w:val="0"/>
              <w:adjustRightInd w:val="0"/>
              <w:spacing w:line="240" w:lineRule="exact"/>
              <w:jc w:val="center"/>
              <w:outlineLvl w:val="1"/>
              <w:rPr>
                <w:rFonts w:eastAsia="SimSun" w:cs="SimSun"/>
                <w:color w:val="000000"/>
                <w:sz w:val="18"/>
                <w:szCs w:val="13"/>
              </w:rPr>
            </w:pPr>
            <w:r>
              <w:rPr>
                <w:rFonts w:eastAsia="SimSun" w:cs="SimSun"/>
                <w:color w:val="000000"/>
                <w:sz w:val="18"/>
                <w:szCs w:val="13"/>
              </w:rPr>
              <w:t>SCI</w:t>
            </w:r>
          </w:p>
        </w:tc>
        <w:tc>
          <w:tcPr>
            <w:tcW w:w="1424" w:type="dxa"/>
            <w:vAlign w:val="center"/>
          </w:tcPr>
          <w:p w:rsidR="007321E7" w:rsidRPr="00E867C1" w:rsidRDefault="00B95528" w:rsidP="00B95528">
            <w:pPr>
              <w:pStyle w:val="a6"/>
              <w:widowControl w:val="0"/>
              <w:adjustRightInd w:val="0"/>
              <w:spacing w:line="240" w:lineRule="exact"/>
              <w:jc w:val="center"/>
              <w:outlineLvl w:val="1"/>
              <w:rPr>
                <w:rFonts w:eastAsia="SimSun" w:cs="SimSun"/>
                <w:color w:val="000000"/>
                <w:sz w:val="18"/>
                <w:szCs w:val="13"/>
              </w:rPr>
            </w:pPr>
            <w:r>
              <w:rPr>
                <w:rFonts w:eastAsia="SimSun" w:cs="SimSun" w:hint="eastAsia"/>
                <w:color w:val="000000"/>
                <w:sz w:val="18"/>
                <w:szCs w:val="13"/>
              </w:rPr>
              <w:t>否</w:t>
            </w:r>
          </w:p>
        </w:tc>
      </w:tr>
      <w:tr w:rsidR="007321E7" w:rsidTr="00525143">
        <w:trPr>
          <w:trHeight w:val="476"/>
          <w:jc w:val="center"/>
        </w:trPr>
        <w:tc>
          <w:tcPr>
            <w:tcW w:w="666" w:type="dxa"/>
            <w:vAlign w:val="center"/>
          </w:tcPr>
          <w:p w:rsidR="007321E7" w:rsidRDefault="0017059E">
            <w:pPr>
              <w:pStyle w:val="a6"/>
              <w:widowControl w:val="0"/>
              <w:adjustRightInd w:val="0"/>
              <w:spacing w:line="240" w:lineRule="exact"/>
              <w:jc w:val="center"/>
              <w:outlineLvl w:val="1"/>
              <w:rPr>
                <w:rFonts w:ascii="SimSun" w:eastAsia="SimSun" w:hAnsi="SimSun" w:cs="SimSun"/>
                <w:color w:val="000000"/>
                <w:sz w:val="18"/>
                <w:szCs w:val="18"/>
              </w:rPr>
            </w:pPr>
            <w:r>
              <w:rPr>
                <w:rFonts w:ascii="SimSun" w:eastAsia="SimSun" w:hAnsi="SimSun" w:cs="SimSun" w:hint="eastAsia"/>
                <w:color w:val="000000"/>
                <w:sz w:val="18"/>
                <w:szCs w:val="18"/>
                <w:lang/>
              </w:rPr>
              <w:t>5</w:t>
            </w:r>
          </w:p>
        </w:tc>
        <w:tc>
          <w:tcPr>
            <w:tcW w:w="2501" w:type="dxa"/>
            <w:gridSpan w:val="2"/>
            <w:vAlign w:val="center"/>
          </w:tcPr>
          <w:p w:rsidR="007321E7" w:rsidRPr="00B95528" w:rsidRDefault="00B95528" w:rsidP="00E867C1">
            <w:pPr>
              <w:pStyle w:val="a6"/>
              <w:widowControl w:val="0"/>
              <w:adjustRightInd w:val="0"/>
              <w:spacing w:line="240" w:lineRule="exact"/>
              <w:outlineLvl w:val="1"/>
              <w:rPr>
                <w:rFonts w:eastAsia="SimSun" w:cs="SimSun"/>
                <w:color w:val="000000"/>
                <w:sz w:val="18"/>
                <w:szCs w:val="16"/>
              </w:rPr>
            </w:pPr>
            <w:r w:rsidRPr="00B95528">
              <w:rPr>
                <w:sz w:val="18"/>
                <w:szCs w:val="16"/>
              </w:rPr>
              <w:t xml:space="preserve"> “Live-Cell Stimulated Raman Scattering Imaging of </w:t>
            </w:r>
            <w:proofErr w:type="spellStart"/>
            <w:r w:rsidRPr="00B95528">
              <w:rPr>
                <w:sz w:val="18"/>
                <w:szCs w:val="16"/>
              </w:rPr>
              <w:t>Alkyne</w:t>
            </w:r>
            <w:proofErr w:type="spellEnd"/>
            <w:r w:rsidRPr="00B95528">
              <w:rPr>
                <w:sz w:val="18"/>
                <w:szCs w:val="16"/>
              </w:rPr>
              <w:t xml:space="preserve">-Tagged </w:t>
            </w:r>
            <w:proofErr w:type="spellStart"/>
            <w:r w:rsidRPr="00B95528">
              <w:rPr>
                <w:sz w:val="18"/>
                <w:szCs w:val="16"/>
              </w:rPr>
              <w:t>Biomolecules</w:t>
            </w:r>
            <w:proofErr w:type="spellEnd"/>
            <w:r w:rsidR="000F3825">
              <w:rPr>
                <w:sz w:val="18"/>
                <w:szCs w:val="16"/>
              </w:rPr>
              <w:t>/</w:t>
            </w:r>
            <w:r w:rsidRPr="00B95528">
              <w:rPr>
                <w:sz w:val="18"/>
                <w:szCs w:val="16"/>
              </w:rPr>
              <w:t xml:space="preserve"> </w:t>
            </w:r>
            <w:proofErr w:type="spellStart"/>
            <w:r w:rsidRPr="00B95528">
              <w:rPr>
                <w:i/>
                <w:sz w:val="18"/>
                <w:szCs w:val="16"/>
              </w:rPr>
              <w:t>Angew</w:t>
            </w:r>
            <w:proofErr w:type="spellEnd"/>
            <w:r w:rsidRPr="00B95528">
              <w:rPr>
                <w:i/>
                <w:sz w:val="18"/>
                <w:szCs w:val="16"/>
              </w:rPr>
              <w:t xml:space="preserve">. Chem. Int. Ed. </w:t>
            </w:r>
            <w:r w:rsidR="000F3825" w:rsidRPr="000F3825">
              <w:rPr>
                <w:iCs/>
                <w:sz w:val="18"/>
                <w:szCs w:val="16"/>
              </w:rPr>
              <w:t>/</w:t>
            </w:r>
            <w:r w:rsidR="000F3825" w:rsidRPr="00B95528">
              <w:rPr>
                <w:sz w:val="18"/>
                <w:szCs w:val="16"/>
              </w:rPr>
              <w:t xml:space="preserve"> Hong, S.; Chen, T.; Zhu, Y.; Li, A.; Huang, Y. Chen, X.</w:t>
            </w:r>
          </w:p>
        </w:tc>
        <w:tc>
          <w:tcPr>
            <w:tcW w:w="1814" w:type="dxa"/>
            <w:vAlign w:val="center"/>
          </w:tcPr>
          <w:p w:rsidR="007321E7" w:rsidRPr="00E867C1" w:rsidRDefault="000F3825" w:rsidP="00E867C1">
            <w:pPr>
              <w:pStyle w:val="a6"/>
              <w:widowControl w:val="0"/>
              <w:adjustRightInd w:val="0"/>
              <w:spacing w:line="240" w:lineRule="exact"/>
              <w:outlineLvl w:val="1"/>
              <w:rPr>
                <w:rFonts w:eastAsia="SimSun" w:cs="SimSun"/>
                <w:color w:val="000000"/>
                <w:sz w:val="18"/>
                <w:szCs w:val="13"/>
              </w:rPr>
            </w:pPr>
            <w:r>
              <w:rPr>
                <w:sz w:val="18"/>
                <w:szCs w:val="16"/>
              </w:rPr>
              <w:t xml:space="preserve">2014, </w:t>
            </w:r>
            <w:r w:rsidRPr="00B95528">
              <w:rPr>
                <w:sz w:val="18"/>
                <w:szCs w:val="16"/>
              </w:rPr>
              <w:t>53, 5827-5831</w:t>
            </w:r>
          </w:p>
        </w:tc>
        <w:tc>
          <w:tcPr>
            <w:tcW w:w="1251" w:type="dxa"/>
            <w:vAlign w:val="center"/>
          </w:tcPr>
          <w:p w:rsidR="007321E7" w:rsidRPr="00E867C1" w:rsidRDefault="000F3825" w:rsidP="00E867C1">
            <w:pPr>
              <w:pStyle w:val="a6"/>
              <w:widowControl w:val="0"/>
              <w:adjustRightInd w:val="0"/>
              <w:spacing w:line="240" w:lineRule="exact"/>
              <w:outlineLvl w:val="1"/>
              <w:rPr>
                <w:rFonts w:eastAsia="SimSun" w:cs="SimSun"/>
                <w:color w:val="000000"/>
                <w:sz w:val="18"/>
                <w:szCs w:val="13"/>
              </w:rPr>
            </w:pPr>
            <w:r>
              <w:rPr>
                <w:rFonts w:eastAsia="SimSun" w:cs="SimSun"/>
                <w:color w:val="000000"/>
                <w:sz w:val="18"/>
                <w:szCs w:val="13"/>
              </w:rPr>
              <w:t>2014-2-26</w:t>
            </w:r>
          </w:p>
        </w:tc>
        <w:tc>
          <w:tcPr>
            <w:tcW w:w="1135" w:type="dxa"/>
            <w:vAlign w:val="center"/>
          </w:tcPr>
          <w:p w:rsidR="007321E7" w:rsidRPr="00E867C1" w:rsidRDefault="000F3825" w:rsidP="00E867C1">
            <w:pPr>
              <w:pStyle w:val="a6"/>
              <w:widowControl w:val="0"/>
              <w:adjustRightInd w:val="0"/>
              <w:spacing w:line="240" w:lineRule="exact"/>
              <w:outlineLvl w:val="1"/>
              <w:rPr>
                <w:rFonts w:eastAsia="SimSun" w:cs="SimSun"/>
                <w:color w:val="000000"/>
                <w:sz w:val="18"/>
                <w:szCs w:val="13"/>
              </w:rPr>
            </w:pPr>
            <w:r>
              <w:rPr>
                <w:rFonts w:eastAsia="SimSun" w:cs="SimSun" w:hint="eastAsia"/>
                <w:color w:val="000000"/>
                <w:sz w:val="18"/>
                <w:szCs w:val="13"/>
              </w:rPr>
              <w:t>黄岩谊、陈兴</w:t>
            </w:r>
          </w:p>
        </w:tc>
        <w:tc>
          <w:tcPr>
            <w:tcW w:w="1154" w:type="dxa"/>
            <w:vAlign w:val="center"/>
          </w:tcPr>
          <w:p w:rsidR="007321E7" w:rsidRPr="00E867C1" w:rsidRDefault="000F3825" w:rsidP="00E867C1">
            <w:pPr>
              <w:pStyle w:val="a6"/>
              <w:widowControl w:val="0"/>
              <w:adjustRightInd w:val="0"/>
              <w:spacing w:line="240" w:lineRule="exact"/>
              <w:outlineLvl w:val="1"/>
              <w:rPr>
                <w:rFonts w:eastAsia="SimSun" w:cs="SimSun"/>
                <w:color w:val="000000"/>
                <w:sz w:val="18"/>
                <w:szCs w:val="13"/>
              </w:rPr>
            </w:pPr>
            <w:r>
              <w:rPr>
                <w:rFonts w:eastAsia="SimSun" w:cs="SimSun" w:hint="eastAsia"/>
                <w:color w:val="000000"/>
                <w:sz w:val="18"/>
                <w:szCs w:val="13"/>
              </w:rPr>
              <w:t>洪森炼、陈涛</w:t>
            </w:r>
          </w:p>
        </w:tc>
        <w:tc>
          <w:tcPr>
            <w:tcW w:w="1241" w:type="dxa"/>
            <w:vAlign w:val="center"/>
          </w:tcPr>
          <w:p w:rsidR="007321E7" w:rsidRPr="00E867C1" w:rsidRDefault="000F3825" w:rsidP="00E867C1">
            <w:pPr>
              <w:pStyle w:val="a6"/>
              <w:widowControl w:val="0"/>
              <w:adjustRightInd w:val="0"/>
              <w:spacing w:line="240" w:lineRule="exact"/>
              <w:outlineLvl w:val="1"/>
              <w:rPr>
                <w:rFonts w:eastAsia="SimSun" w:cs="SimSun"/>
                <w:color w:val="000000"/>
                <w:sz w:val="18"/>
                <w:szCs w:val="13"/>
              </w:rPr>
            </w:pPr>
            <w:r>
              <w:rPr>
                <w:rFonts w:eastAsia="SimSun" w:cs="SimSun" w:hint="eastAsia"/>
                <w:color w:val="000000"/>
                <w:sz w:val="18"/>
                <w:szCs w:val="13"/>
              </w:rPr>
              <w:t>洪森炼、陈涛、朱蕴涛、李昂、黄岩谊、陈兴</w:t>
            </w:r>
          </w:p>
        </w:tc>
        <w:tc>
          <w:tcPr>
            <w:tcW w:w="1211" w:type="dxa"/>
            <w:vAlign w:val="center"/>
          </w:tcPr>
          <w:p w:rsidR="007321E7" w:rsidRPr="00E867C1" w:rsidRDefault="00B95528" w:rsidP="00B95528">
            <w:pPr>
              <w:pStyle w:val="a6"/>
              <w:widowControl w:val="0"/>
              <w:adjustRightInd w:val="0"/>
              <w:spacing w:line="240" w:lineRule="exact"/>
              <w:jc w:val="center"/>
              <w:outlineLvl w:val="1"/>
              <w:rPr>
                <w:rFonts w:eastAsia="SimSun" w:cs="SimSun"/>
                <w:color w:val="000000"/>
                <w:sz w:val="18"/>
                <w:szCs w:val="13"/>
              </w:rPr>
            </w:pPr>
            <w:r>
              <w:rPr>
                <w:rFonts w:eastAsia="SimSun" w:cs="SimSun"/>
                <w:color w:val="000000"/>
                <w:sz w:val="18"/>
                <w:szCs w:val="13"/>
              </w:rPr>
              <w:t>93</w:t>
            </w:r>
          </w:p>
        </w:tc>
        <w:tc>
          <w:tcPr>
            <w:tcW w:w="1209" w:type="dxa"/>
            <w:vAlign w:val="center"/>
          </w:tcPr>
          <w:p w:rsidR="007321E7" w:rsidRPr="00E867C1" w:rsidRDefault="00B95528" w:rsidP="00B95528">
            <w:pPr>
              <w:pStyle w:val="a6"/>
              <w:widowControl w:val="0"/>
              <w:adjustRightInd w:val="0"/>
              <w:spacing w:line="240" w:lineRule="exact"/>
              <w:jc w:val="center"/>
              <w:outlineLvl w:val="1"/>
              <w:rPr>
                <w:rFonts w:eastAsia="SimSun" w:cs="SimSun"/>
                <w:color w:val="000000"/>
                <w:sz w:val="18"/>
                <w:szCs w:val="13"/>
              </w:rPr>
            </w:pPr>
            <w:r>
              <w:rPr>
                <w:rFonts w:eastAsia="SimSun" w:cs="SimSun"/>
                <w:color w:val="000000"/>
                <w:sz w:val="18"/>
                <w:szCs w:val="13"/>
              </w:rPr>
              <w:t>SCI</w:t>
            </w:r>
          </w:p>
        </w:tc>
        <w:tc>
          <w:tcPr>
            <w:tcW w:w="1424" w:type="dxa"/>
            <w:vAlign w:val="center"/>
          </w:tcPr>
          <w:p w:rsidR="007321E7" w:rsidRPr="00E867C1" w:rsidRDefault="00B95528" w:rsidP="00B95528">
            <w:pPr>
              <w:pStyle w:val="a6"/>
              <w:widowControl w:val="0"/>
              <w:adjustRightInd w:val="0"/>
              <w:spacing w:line="240" w:lineRule="exact"/>
              <w:jc w:val="center"/>
              <w:outlineLvl w:val="1"/>
              <w:rPr>
                <w:rFonts w:eastAsia="SimSun" w:cs="SimSun"/>
                <w:color w:val="000000"/>
                <w:sz w:val="18"/>
                <w:szCs w:val="13"/>
              </w:rPr>
            </w:pPr>
            <w:r>
              <w:rPr>
                <w:rFonts w:eastAsia="SimSun" w:cs="SimSun" w:hint="eastAsia"/>
                <w:color w:val="000000"/>
                <w:sz w:val="18"/>
                <w:szCs w:val="13"/>
              </w:rPr>
              <w:t>否</w:t>
            </w:r>
          </w:p>
        </w:tc>
      </w:tr>
      <w:tr w:rsidR="007321E7" w:rsidTr="00A9312C">
        <w:trPr>
          <w:trHeight w:val="476"/>
          <w:jc w:val="center"/>
        </w:trPr>
        <w:tc>
          <w:tcPr>
            <w:tcW w:w="9762" w:type="dxa"/>
            <w:gridSpan w:val="8"/>
            <w:vAlign w:val="center"/>
          </w:tcPr>
          <w:p w:rsidR="007321E7" w:rsidRDefault="0017059E">
            <w:pPr>
              <w:pStyle w:val="a6"/>
              <w:widowControl w:val="0"/>
              <w:adjustRightInd w:val="0"/>
              <w:spacing w:line="240" w:lineRule="exact"/>
              <w:jc w:val="center"/>
              <w:outlineLvl w:val="1"/>
              <w:rPr>
                <w:rFonts w:ascii="SimSun" w:eastAsia="SimSun" w:hAnsi="SimSun" w:cs="SimSun"/>
                <w:color w:val="000000"/>
                <w:sz w:val="18"/>
                <w:szCs w:val="18"/>
              </w:rPr>
            </w:pPr>
            <w:r>
              <w:rPr>
                <w:rFonts w:ascii="SimSun" w:eastAsia="SimSun" w:hAnsi="SimSun" w:cs="SimSun" w:hint="eastAsia"/>
                <w:color w:val="000000"/>
                <w:sz w:val="18"/>
                <w:szCs w:val="18"/>
                <w:lang/>
              </w:rPr>
              <w:t>合  计</w:t>
            </w:r>
          </w:p>
        </w:tc>
        <w:tc>
          <w:tcPr>
            <w:tcW w:w="1211" w:type="dxa"/>
            <w:vAlign w:val="center"/>
          </w:tcPr>
          <w:p w:rsidR="007321E7" w:rsidRDefault="00B95528">
            <w:pPr>
              <w:pStyle w:val="a6"/>
              <w:widowControl w:val="0"/>
              <w:adjustRightInd w:val="0"/>
              <w:spacing w:line="240" w:lineRule="exact"/>
              <w:jc w:val="center"/>
              <w:outlineLvl w:val="1"/>
              <w:rPr>
                <w:rFonts w:ascii="SimSun" w:eastAsia="SimSun" w:hAnsi="SimSun" w:cs="SimSun"/>
                <w:color w:val="000000"/>
                <w:sz w:val="18"/>
                <w:szCs w:val="18"/>
              </w:rPr>
            </w:pPr>
            <w:r>
              <w:rPr>
                <w:rFonts w:ascii="SimSun" w:eastAsia="SimSun" w:hAnsi="SimSun" w:cs="SimSun"/>
                <w:color w:val="000000"/>
                <w:sz w:val="18"/>
                <w:szCs w:val="18"/>
              </w:rPr>
              <w:t>343</w:t>
            </w:r>
          </w:p>
        </w:tc>
        <w:tc>
          <w:tcPr>
            <w:tcW w:w="1209" w:type="dxa"/>
            <w:vAlign w:val="center"/>
          </w:tcPr>
          <w:p w:rsidR="007321E7" w:rsidRDefault="007321E7">
            <w:pPr>
              <w:pStyle w:val="a6"/>
              <w:widowControl w:val="0"/>
              <w:adjustRightInd w:val="0"/>
              <w:spacing w:line="240" w:lineRule="exact"/>
              <w:jc w:val="center"/>
              <w:outlineLvl w:val="1"/>
              <w:rPr>
                <w:rFonts w:ascii="SimSun" w:eastAsia="SimSun" w:hAnsi="SimSun" w:cs="SimSun"/>
                <w:color w:val="000000"/>
                <w:sz w:val="18"/>
                <w:szCs w:val="18"/>
              </w:rPr>
            </w:pPr>
          </w:p>
        </w:tc>
        <w:tc>
          <w:tcPr>
            <w:tcW w:w="1424" w:type="dxa"/>
            <w:vAlign w:val="center"/>
          </w:tcPr>
          <w:p w:rsidR="007321E7" w:rsidRDefault="007321E7">
            <w:pPr>
              <w:pStyle w:val="a6"/>
              <w:widowControl w:val="0"/>
              <w:adjustRightInd w:val="0"/>
              <w:spacing w:line="240" w:lineRule="exact"/>
              <w:jc w:val="center"/>
              <w:outlineLvl w:val="1"/>
              <w:rPr>
                <w:rFonts w:ascii="SimSun" w:eastAsia="SimSun" w:hAnsi="SimSun" w:cs="SimSun"/>
                <w:color w:val="000000"/>
                <w:sz w:val="18"/>
                <w:szCs w:val="18"/>
              </w:rPr>
            </w:pPr>
          </w:p>
        </w:tc>
      </w:tr>
    </w:tbl>
    <w:p w:rsidR="007321E7" w:rsidRDefault="007321E7" w:rsidP="00AE3EFC">
      <w:pPr>
        <w:spacing w:beforeLines="50" w:afterLines="50" w:line="400" w:lineRule="exact"/>
        <w:rPr>
          <w:sz w:val="21"/>
          <w:szCs w:val="21"/>
        </w:rPr>
      </w:pPr>
    </w:p>
    <w:sectPr w:rsidR="007321E7" w:rsidSect="00266118">
      <w:headerReference w:type="even" r:id="rId7"/>
      <w:headerReference w:type="default" r:id="rId8"/>
      <w:footerReference w:type="even" r:id="rId9"/>
      <w:footerReference w:type="default" r:id="rId10"/>
      <w:headerReference w:type="first" r:id="rId11"/>
      <w:footerReference w:type="first" r:id="rId12"/>
      <w:pgSz w:w="16838" w:h="11906" w:orient="landscape"/>
      <w:pgMar w:top="1077" w:right="1134" w:bottom="851" w:left="1134" w:header="57" w:footer="57" w:gutter="0"/>
      <w:cols w:space="425"/>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37D8" w:rsidRDefault="000A37D8">
      <w:pPr>
        <w:spacing w:line="240" w:lineRule="auto"/>
      </w:pPr>
      <w:r>
        <w:separator/>
      </w:r>
    </w:p>
  </w:endnote>
  <w:endnote w:type="continuationSeparator" w:id="0">
    <w:p w:rsidR="000A37D8" w:rsidRDefault="000A37D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FangSong_GB2312">
    <w:panose1 w:val="02010609060101010101"/>
    <w:charset w:val="00"/>
    <w:family w:val="roman"/>
    <w:notTrueType/>
    <w:pitch w:val="default"/>
    <w:sig w:usb0="00000000" w:usb1="00000000" w:usb2="00000000" w:usb3="00000000" w:csb0="00000000" w:csb1="00000000"/>
  </w:font>
  <w:font w:name="方正小标宋简体">
    <w:altName w:val="微软雅黑"/>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SimHei">
    <w:altName w:val="Times New Roman"/>
    <w:panose1 w:val="00000000000000000000"/>
    <w:charset w:val="00"/>
    <w:family w:val="roman"/>
    <w:notTrueType/>
    <w:pitch w:val="default"/>
    <w:sig w:usb0="00000000" w:usb1="00000000" w:usb2="00000000" w:usb3="00000000" w:csb0="00000000" w:csb1="00000000"/>
  </w:font>
  <w:font w:name="SimSun">
    <w:altName w:val="Times New Roman"/>
    <w:panose1 w:val="00000000000000000000"/>
    <w:charset w:val="00"/>
    <w:family w:val="roman"/>
    <w:notTrueType/>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21E7" w:rsidRDefault="007321E7">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21E7" w:rsidRDefault="007321E7">
    <w:pPr>
      <w:pStyle w:val="a4"/>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21E7" w:rsidRDefault="007321E7">
    <w:pPr>
      <w:pStyle w:val="a4"/>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37D8" w:rsidRDefault="000A37D8">
      <w:pPr>
        <w:spacing w:line="240" w:lineRule="auto"/>
      </w:pPr>
      <w:r>
        <w:separator/>
      </w:r>
    </w:p>
  </w:footnote>
  <w:footnote w:type="continuationSeparator" w:id="0">
    <w:p w:rsidR="000A37D8" w:rsidRDefault="000A37D8">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21E7" w:rsidRDefault="007321E7">
    <w:pPr>
      <w:pStyle w:val="a5"/>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21E7" w:rsidRDefault="007321E7">
    <w:pPr>
      <w:pStyle w:val="a5"/>
      <w:pBdr>
        <w:bottom w:val="none" w:sz="0" w:space="0" w:color="auto"/>
      </w:pBdr>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21E7" w:rsidRDefault="007321E7">
    <w:pPr>
      <w:pStyle w:val="a5"/>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5"/>
  <w:bordersDoNotSurroundHeader/>
  <w:bordersDoNotSurroundFooter/>
  <w:proofState w:spelling="clean"/>
  <w:defaultTabStop w:val="420"/>
  <w:drawingGridHorizontalSpacing w:val="160"/>
  <w:drawingGridVerticalSpacing w:val="435"/>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C1191"/>
    <w:rsid w:val="0001262E"/>
    <w:rsid w:val="000A37D8"/>
    <w:rsid w:val="000A4ADF"/>
    <w:rsid w:val="000C5D8B"/>
    <w:rsid w:val="000C7F6B"/>
    <w:rsid w:val="000F3825"/>
    <w:rsid w:val="000F6522"/>
    <w:rsid w:val="001140EF"/>
    <w:rsid w:val="00124973"/>
    <w:rsid w:val="00130AF0"/>
    <w:rsid w:val="00134CFF"/>
    <w:rsid w:val="0017059E"/>
    <w:rsid w:val="001B472D"/>
    <w:rsid w:val="001C156A"/>
    <w:rsid w:val="001C3D91"/>
    <w:rsid w:val="00266118"/>
    <w:rsid w:val="00287332"/>
    <w:rsid w:val="002A55ED"/>
    <w:rsid w:val="002F3E65"/>
    <w:rsid w:val="00323B9A"/>
    <w:rsid w:val="0036656F"/>
    <w:rsid w:val="003B6016"/>
    <w:rsid w:val="003C3E92"/>
    <w:rsid w:val="00421DF8"/>
    <w:rsid w:val="004240EF"/>
    <w:rsid w:val="0045344D"/>
    <w:rsid w:val="004A0561"/>
    <w:rsid w:val="004A7815"/>
    <w:rsid w:val="004C73E4"/>
    <w:rsid w:val="004D1208"/>
    <w:rsid w:val="00525143"/>
    <w:rsid w:val="0054252A"/>
    <w:rsid w:val="00555E53"/>
    <w:rsid w:val="00587D24"/>
    <w:rsid w:val="005C7F36"/>
    <w:rsid w:val="005D377D"/>
    <w:rsid w:val="00646ECD"/>
    <w:rsid w:val="006634D0"/>
    <w:rsid w:val="00693A9C"/>
    <w:rsid w:val="007321E7"/>
    <w:rsid w:val="007462CD"/>
    <w:rsid w:val="007703AA"/>
    <w:rsid w:val="007E7F22"/>
    <w:rsid w:val="00953187"/>
    <w:rsid w:val="009D3FAC"/>
    <w:rsid w:val="009F08CF"/>
    <w:rsid w:val="009F5FB7"/>
    <w:rsid w:val="00A64BC1"/>
    <w:rsid w:val="00A721D4"/>
    <w:rsid w:val="00A9312C"/>
    <w:rsid w:val="00A971A5"/>
    <w:rsid w:val="00AB0DA4"/>
    <w:rsid w:val="00AD49CC"/>
    <w:rsid w:val="00AE3EFC"/>
    <w:rsid w:val="00AF0C16"/>
    <w:rsid w:val="00B321BB"/>
    <w:rsid w:val="00B625C8"/>
    <w:rsid w:val="00B84FA2"/>
    <w:rsid w:val="00B95528"/>
    <w:rsid w:val="00BF39D0"/>
    <w:rsid w:val="00C73532"/>
    <w:rsid w:val="00CA661D"/>
    <w:rsid w:val="00CC1191"/>
    <w:rsid w:val="00CC2F39"/>
    <w:rsid w:val="00CD7F13"/>
    <w:rsid w:val="00CE67F0"/>
    <w:rsid w:val="00CF0FF2"/>
    <w:rsid w:val="00D05237"/>
    <w:rsid w:val="00D1337D"/>
    <w:rsid w:val="00D2527C"/>
    <w:rsid w:val="00DD3C83"/>
    <w:rsid w:val="00E02738"/>
    <w:rsid w:val="00E867C1"/>
    <w:rsid w:val="00E939F0"/>
    <w:rsid w:val="00EF6E69"/>
    <w:rsid w:val="00F6379D"/>
    <w:rsid w:val="00F83FF0"/>
    <w:rsid w:val="00F85FF9"/>
    <w:rsid w:val="00FB5AC0"/>
    <w:rsid w:val="16C9354B"/>
    <w:rsid w:val="1D536E88"/>
    <w:rsid w:val="42582E81"/>
    <w:rsid w:val="494644B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3EFC"/>
    <w:pPr>
      <w:spacing w:line="560" w:lineRule="exact"/>
    </w:pPr>
    <w:rPr>
      <w:rFonts w:ascii="Times New Roman" w:eastAsia="FangSong_GB2312" w:hAnsi="Times New Roman"/>
      <w:kern w:val="2"/>
      <w:sz w:val="32"/>
      <w:szCs w:val="22"/>
    </w:rPr>
  </w:style>
  <w:style w:type="paragraph" w:styleId="1">
    <w:name w:val="heading 1"/>
    <w:basedOn w:val="a"/>
    <w:next w:val="a"/>
    <w:link w:val="1Char"/>
    <w:uiPriority w:val="9"/>
    <w:qFormat/>
    <w:rsid w:val="00AE3EFC"/>
    <w:pPr>
      <w:keepNext/>
      <w:keepLines/>
      <w:jc w:val="center"/>
      <w:outlineLvl w:val="0"/>
    </w:pPr>
    <w:rPr>
      <w:rFonts w:eastAsia="方正小标宋简体"/>
      <w:bCs/>
      <w:kern w:val="44"/>
      <w:sz w:val="44"/>
      <w:szCs w:val="44"/>
    </w:rPr>
  </w:style>
  <w:style w:type="paragraph" w:styleId="2">
    <w:name w:val="heading 2"/>
    <w:basedOn w:val="a"/>
    <w:next w:val="a"/>
    <w:link w:val="2Char"/>
    <w:uiPriority w:val="9"/>
    <w:unhideWhenUsed/>
    <w:qFormat/>
    <w:rsid w:val="00AE3EFC"/>
    <w:pPr>
      <w:keepNext/>
      <w:keepLines/>
      <w:ind w:firstLine="641"/>
      <w:outlineLvl w:val="1"/>
    </w:pPr>
    <w:rPr>
      <w:rFonts w:asciiTheme="majorHAnsi" w:eastAsia="SimHei" w:hAnsiTheme="majorHAnsi" w:cstheme="majorBidi"/>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nhideWhenUsed/>
    <w:qFormat/>
    <w:rsid w:val="00AE3EFC"/>
    <w:pPr>
      <w:widowControl w:val="0"/>
      <w:spacing w:line="360" w:lineRule="auto"/>
      <w:ind w:firstLineChars="200" w:firstLine="480"/>
      <w:jc w:val="both"/>
    </w:pPr>
    <w:rPr>
      <w:rFonts w:ascii="FangSong_GB2312" w:eastAsia="SimSun" w:cs="Times New Roman" w:hint="eastAsia"/>
      <w:sz w:val="24"/>
      <w:szCs w:val="20"/>
    </w:rPr>
  </w:style>
  <w:style w:type="paragraph" w:styleId="a4">
    <w:name w:val="footer"/>
    <w:basedOn w:val="a"/>
    <w:link w:val="Char0"/>
    <w:uiPriority w:val="99"/>
    <w:unhideWhenUsed/>
    <w:qFormat/>
    <w:rsid w:val="00AE3EFC"/>
    <w:pPr>
      <w:tabs>
        <w:tab w:val="center" w:pos="4153"/>
        <w:tab w:val="right" w:pos="8306"/>
      </w:tabs>
      <w:snapToGrid w:val="0"/>
    </w:pPr>
    <w:rPr>
      <w:sz w:val="18"/>
      <w:szCs w:val="18"/>
    </w:rPr>
  </w:style>
  <w:style w:type="paragraph" w:styleId="a5">
    <w:name w:val="header"/>
    <w:basedOn w:val="a"/>
    <w:link w:val="Char1"/>
    <w:uiPriority w:val="99"/>
    <w:unhideWhenUsed/>
    <w:qFormat/>
    <w:rsid w:val="00AE3EFC"/>
    <w:pPr>
      <w:pBdr>
        <w:bottom w:val="single" w:sz="6" w:space="1" w:color="auto"/>
      </w:pBdr>
      <w:tabs>
        <w:tab w:val="center" w:pos="4153"/>
        <w:tab w:val="right" w:pos="8306"/>
      </w:tabs>
      <w:snapToGrid w:val="0"/>
    </w:pPr>
    <w:rPr>
      <w:sz w:val="18"/>
      <w:szCs w:val="18"/>
    </w:rPr>
  </w:style>
  <w:style w:type="paragraph" w:styleId="a6">
    <w:name w:val="Normal (Web)"/>
    <w:basedOn w:val="a"/>
    <w:uiPriority w:val="99"/>
    <w:semiHidden/>
    <w:unhideWhenUsed/>
    <w:rsid w:val="00AE3EFC"/>
    <w:rPr>
      <w:sz w:val="24"/>
    </w:rPr>
  </w:style>
  <w:style w:type="table" w:styleId="a7">
    <w:name w:val="Table Grid"/>
    <w:basedOn w:val="a1"/>
    <w:uiPriority w:val="59"/>
    <w:rsid w:val="00AE3E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qFormat/>
    <w:rsid w:val="00AE3EFC"/>
    <w:rPr>
      <w:sz w:val="18"/>
      <w:szCs w:val="18"/>
    </w:rPr>
  </w:style>
  <w:style w:type="character" w:customStyle="1" w:styleId="Char0">
    <w:name w:val="页脚 Char"/>
    <w:basedOn w:val="a0"/>
    <w:link w:val="a4"/>
    <w:uiPriority w:val="99"/>
    <w:rsid w:val="00AE3EFC"/>
    <w:rPr>
      <w:sz w:val="18"/>
      <w:szCs w:val="18"/>
    </w:rPr>
  </w:style>
  <w:style w:type="character" w:customStyle="1" w:styleId="1Char">
    <w:name w:val="标题 1 Char"/>
    <w:basedOn w:val="a0"/>
    <w:link w:val="1"/>
    <w:uiPriority w:val="9"/>
    <w:rsid w:val="00AE3EFC"/>
    <w:rPr>
      <w:rFonts w:eastAsia="方正小标宋简体"/>
      <w:bCs/>
      <w:kern w:val="44"/>
      <w:sz w:val="44"/>
      <w:szCs w:val="44"/>
    </w:rPr>
  </w:style>
  <w:style w:type="character" w:customStyle="1" w:styleId="2Char">
    <w:name w:val="标题 2 Char"/>
    <w:basedOn w:val="a0"/>
    <w:link w:val="2"/>
    <w:uiPriority w:val="9"/>
    <w:rsid w:val="00AE3EFC"/>
    <w:rPr>
      <w:rFonts w:asciiTheme="majorHAnsi" w:eastAsia="SimHei" w:hAnsiTheme="majorHAnsi" w:cstheme="majorBidi"/>
      <w:bCs/>
      <w:szCs w:val="32"/>
    </w:rPr>
  </w:style>
  <w:style w:type="character" w:customStyle="1" w:styleId="Char">
    <w:name w:val="纯文本 Char"/>
    <w:basedOn w:val="a0"/>
    <w:link w:val="a3"/>
    <w:qFormat/>
    <w:rsid w:val="00AE3EFC"/>
    <w:rPr>
      <w:rFonts w:ascii="FangSong_GB2312" w:eastAsia="FangSong_GB2312" w:cs="FangSong_GB2312" w:hint="eastAsia"/>
      <w:kern w:val="2"/>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579</Words>
  <Characters>3303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李昕然</dc:creator>
  <cp:lastModifiedBy>李蓉</cp:lastModifiedBy>
  <cp:revision>2</cp:revision>
  <cp:lastPrinted>2019-12-03T02:10:00Z</cp:lastPrinted>
  <dcterms:created xsi:type="dcterms:W3CDTF">2020-06-22T00:49:00Z</dcterms:created>
  <dcterms:modified xsi:type="dcterms:W3CDTF">2020-06-22T00:49:00Z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2052-11.1.0.9209</vt:lpwstr>
  </property>
</Properties>
</file>